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CC8" w:rsidRDefault="007F0006">
      <w:pPr>
        <w:spacing w:line="360" w:lineRule="auto"/>
        <w:jc w:val="center"/>
        <w:rPr>
          <w:rFonts w:ascii="黑体" w:eastAsia="黑体" w:hAnsi="黑体" w:cs="黑体"/>
          <w:b/>
          <w:sz w:val="36"/>
          <w:szCs w:val="36"/>
        </w:rPr>
      </w:pPr>
      <w:r>
        <w:rPr>
          <w:rFonts w:ascii="黑体" w:eastAsia="黑体" w:hAnsi="黑体" w:cs="黑体" w:hint="eastAsia"/>
          <w:b/>
          <w:sz w:val="36"/>
          <w:szCs w:val="36"/>
        </w:rPr>
        <w:t>数据分类分级平台采购项目</w:t>
      </w:r>
      <w:r w:rsidR="00776ED6">
        <w:rPr>
          <w:rFonts w:ascii="黑体" w:eastAsia="黑体" w:hAnsi="黑体" w:cs="黑体" w:hint="eastAsia"/>
          <w:b/>
          <w:sz w:val="36"/>
          <w:szCs w:val="36"/>
        </w:rPr>
        <w:t>招标公告</w:t>
      </w:r>
    </w:p>
    <w:p w:rsidR="00275CC8" w:rsidRDefault="00275CC8">
      <w:pPr>
        <w:spacing w:line="360" w:lineRule="auto"/>
        <w:jc w:val="center"/>
        <w:rPr>
          <w:rFonts w:eastAsia="仿宋_GB2312"/>
          <w:b/>
          <w:sz w:val="18"/>
          <w:szCs w:val="18"/>
        </w:rPr>
      </w:pPr>
    </w:p>
    <w:p w:rsidR="00275CC8" w:rsidRDefault="007F0006" w:rsidP="00776ED6">
      <w:pPr>
        <w:pStyle w:val="a3"/>
        <w:spacing w:line="360" w:lineRule="auto"/>
        <w:ind w:firstLineChars="192" w:firstLine="538"/>
        <w:rPr>
          <w:szCs w:val="28"/>
        </w:rPr>
      </w:pPr>
      <w:r>
        <w:rPr>
          <w:rFonts w:hint="eastAsia"/>
          <w:szCs w:val="28"/>
        </w:rPr>
        <w:t>根据</w:t>
      </w:r>
      <w:r>
        <w:rPr>
          <w:szCs w:val="28"/>
        </w:rPr>
        <w:t>嵊州农村商业银行股份有限公司（以下简称嵊州农商银行或本行）</w:t>
      </w:r>
      <w:r>
        <w:rPr>
          <w:rFonts w:hint="eastAsia"/>
          <w:szCs w:val="28"/>
        </w:rPr>
        <w:t>统一部署要求，</w:t>
      </w:r>
      <w:r>
        <w:rPr>
          <w:szCs w:val="28"/>
        </w:rPr>
        <w:t>在遵循</w:t>
      </w:r>
      <w:r>
        <w:rPr>
          <w:szCs w:val="28"/>
        </w:rPr>
        <w:t>“</w:t>
      </w:r>
      <w:r>
        <w:rPr>
          <w:szCs w:val="28"/>
        </w:rPr>
        <w:t>公开、公平、公正</w:t>
      </w:r>
      <w:r>
        <w:rPr>
          <w:szCs w:val="28"/>
        </w:rPr>
        <w:t>”</w:t>
      </w:r>
      <w:r>
        <w:rPr>
          <w:szCs w:val="28"/>
        </w:rPr>
        <w:t>竞争的原则下，</w:t>
      </w:r>
      <w:r>
        <w:rPr>
          <w:rFonts w:hint="eastAsia"/>
          <w:szCs w:val="28"/>
        </w:rPr>
        <w:t>本行</w:t>
      </w:r>
      <w:r>
        <w:rPr>
          <w:szCs w:val="28"/>
        </w:rPr>
        <w:t>决定以公开招标的方式，对</w:t>
      </w:r>
      <w:r>
        <w:rPr>
          <w:rFonts w:hint="eastAsia"/>
          <w:szCs w:val="28"/>
        </w:rPr>
        <w:t>数据分类分级平台采购项目</w:t>
      </w:r>
      <w:r>
        <w:rPr>
          <w:szCs w:val="28"/>
        </w:rPr>
        <w:t>实施招投标，现将有关事项说明如下：</w:t>
      </w:r>
    </w:p>
    <w:p w:rsidR="00275CC8" w:rsidRDefault="00275CC8">
      <w:pPr>
        <w:pStyle w:val="a3"/>
        <w:spacing w:line="360" w:lineRule="auto"/>
        <w:ind w:firstLineChars="0" w:firstLine="0"/>
        <w:rPr>
          <w:sz w:val="18"/>
          <w:szCs w:val="18"/>
        </w:rPr>
      </w:pPr>
    </w:p>
    <w:p w:rsidR="00275CC8" w:rsidRDefault="007F0006">
      <w:pPr>
        <w:numPr>
          <w:ilvl w:val="0"/>
          <w:numId w:val="1"/>
        </w:numPr>
        <w:spacing w:line="360" w:lineRule="auto"/>
        <w:jc w:val="center"/>
        <w:rPr>
          <w:rFonts w:ascii="黑体" w:eastAsia="黑体" w:hAnsi="黑体" w:cs="黑体"/>
          <w:b/>
          <w:sz w:val="28"/>
          <w:szCs w:val="28"/>
        </w:rPr>
      </w:pPr>
      <w:r>
        <w:rPr>
          <w:rFonts w:ascii="黑体" w:eastAsia="黑体" w:hAnsi="黑体" w:cs="黑体" w:hint="eastAsia"/>
          <w:b/>
          <w:sz w:val="28"/>
          <w:szCs w:val="28"/>
        </w:rPr>
        <w:t>投标简介</w:t>
      </w:r>
    </w:p>
    <w:p w:rsidR="00275CC8" w:rsidRDefault="007F0006">
      <w:pPr>
        <w:numPr>
          <w:ilvl w:val="0"/>
          <w:numId w:val="2"/>
        </w:numPr>
        <w:tabs>
          <w:tab w:val="clear" w:pos="1140"/>
          <w:tab w:val="left" w:pos="720"/>
          <w:tab w:val="left" w:pos="1260"/>
        </w:tabs>
        <w:spacing w:line="360" w:lineRule="auto"/>
        <w:ind w:left="720"/>
        <w:rPr>
          <w:rFonts w:eastAsia="仿宋_GB2312"/>
          <w:sz w:val="28"/>
          <w:szCs w:val="28"/>
        </w:rPr>
      </w:pPr>
      <w:r>
        <w:rPr>
          <w:rFonts w:eastAsia="仿宋_GB2312"/>
          <w:sz w:val="28"/>
          <w:szCs w:val="28"/>
        </w:rPr>
        <w:t>招标单位：嵊州农商银行</w:t>
      </w:r>
    </w:p>
    <w:p w:rsidR="00275CC8" w:rsidRDefault="007F0006">
      <w:pPr>
        <w:numPr>
          <w:ilvl w:val="0"/>
          <w:numId w:val="2"/>
        </w:numPr>
        <w:tabs>
          <w:tab w:val="clear" w:pos="1140"/>
          <w:tab w:val="left" w:pos="720"/>
          <w:tab w:val="left" w:pos="1260"/>
          <w:tab w:val="left" w:pos="1620"/>
        </w:tabs>
        <w:spacing w:line="360" w:lineRule="auto"/>
        <w:ind w:left="720"/>
        <w:rPr>
          <w:rFonts w:eastAsia="仿宋_GB2312"/>
          <w:sz w:val="28"/>
        </w:rPr>
      </w:pPr>
      <w:r>
        <w:rPr>
          <w:rFonts w:eastAsia="仿宋_GB2312"/>
          <w:sz w:val="28"/>
        </w:rPr>
        <w:t>招标项目：</w:t>
      </w:r>
      <w:r>
        <w:rPr>
          <w:rFonts w:eastAsia="仿宋_GB2312" w:hint="eastAsia"/>
          <w:sz w:val="28"/>
        </w:rPr>
        <w:t>数据分类分级平台采购项目</w:t>
      </w:r>
    </w:p>
    <w:p w:rsidR="00275CC8" w:rsidRDefault="007F0006">
      <w:pPr>
        <w:numPr>
          <w:ilvl w:val="0"/>
          <w:numId w:val="2"/>
        </w:numPr>
        <w:tabs>
          <w:tab w:val="left" w:pos="720"/>
          <w:tab w:val="left" w:pos="1260"/>
        </w:tabs>
        <w:spacing w:line="360" w:lineRule="auto"/>
        <w:ind w:hanging="1140"/>
        <w:rPr>
          <w:rFonts w:eastAsia="仿宋_GB2312"/>
          <w:sz w:val="28"/>
        </w:rPr>
      </w:pPr>
      <w:r>
        <w:rPr>
          <w:rFonts w:eastAsia="仿宋_GB2312"/>
          <w:sz w:val="28"/>
        </w:rPr>
        <w:t>投标截止时间：</w:t>
      </w:r>
      <w:r>
        <w:rPr>
          <w:rFonts w:eastAsia="仿宋_GB2312" w:hint="eastAsia"/>
          <w:sz w:val="28"/>
        </w:rPr>
        <w:t>2024</w:t>
      </w:r>
      <w:r>
        <w:rPr>
          <w:rFonts w:eastAsia="仿宋_GB2312" w:hint="eastAsia"/>
          <w:sz w:val="28"/>
        </w:rPr>
        <w:t>年</w:t>
      </w:r>
      <w:r>
        <w:rPr>
          <w:rFonts w:eastAsia="仿宋_GB2312" w:hint="eastAsia"/>
          <w:sz w:val="28"/>
        </w:rPr>
        <w:t>11</w:t>
      </w:r>
      <w:r>
        <w:rPr>
          <w:rFonts w:eastAsia="仿宋_GB2312"/>
          <w:sz w:val="28"/>
        </w:rPr>
        <w:t>月</w:t>
      </w:r>
      <w:r>
        <w:rPr>
          <w:rFonts w:eastAsia="仿宋_GB2312" w:hint="eastAsia"/>
          <w:sz w:val="28"/>
        </w:rPr>
        <w:t>25</w:t>
      </w:r>
      <w:r>
        <w:rPr>
          <w:rFonts w:eastAsia="仿宋_GB2312"/>
          <w:sz w:val="28"/>
        </w:rPr>
        <w:t>日</w:t>
      </w:r>
      <w:r>
        <w:rPr>
          <w:rFonts w:eastAsia="仿宋_GB2312"/>
          <w:sz w:val="28"/>
        </w:rPr>
        <w:t>17</w:t>
      </w:r>
      <w:r>
        <w:rPr>
          <w:rFonts w:eastAsia="仿宋_GB2312"/>
          <w:sz w:val="28"/>
          <w:szCs w:val="28"/>
        </w:rPr>
        <w:t>︰</w:t>
      </w:r>
      <w:r>
        <w:rPr>
          <w:rFonts w:eastAsia="仿宋_GB2312"/>
          <w:sz w:val="28"/>
        </w:rPr>
        <w:t>00</w:t>
      </w:r>
      <w:r>
        <w:rPr>
          <w:rFonts w:eastAsia="仿宋_GB2312"/>
          <w:sz w:val="28"/>
        </w:rPr>
        <w:t>时</w:t>
      </w:r>
    </w:p>
    <w:p w:rsidR="00275CC8" w:rsidRDefault="007F0006">
      <w:pPr>
        <w:numPr>
          <w:ilvl w:val="0"/>
          <w:numId w:val="2"/>
        </w:numPr>
        <w:tabs>
          <w:tab w:val="left" w:pos="720"/>
          <w:tab w:val="left" w:pos="1260"/>
        </w:tabs>
        <w:spacing w:line="360" w:lineRule="auto"/>
        <w:ind w:hanging="1140"/>
        <w:rPr>
          <w:rFonts w:eastAsia="仿宋_GB2312"/>
          <w:sz w:val="28"/>
        </w:rPr>
      </w:pPr>
      <w:r>
        <w:rPr>
          <w:rFonts w:eastAsia="仿宋_GB2312" w:hint="eastAsia"/>
          <w:sz w:val="28"/>
        </w:rPr>
        <w:t>保证金截止日期：</w:t>
      </w:r>
      <w:r>
        <w:rPr>
          <w:rFonts w:eastAsia="仿宋_GB2312" w:hint="eastAsia"/>
          <w:sz w:val="28"/>
        </w:rPr>
        <w:t>2024</w:t>
      </w:r>
      <w:r>
        <w:rPr>
          <w:rFonts w:eastAsia="仿宋_GB2312" w:hint="eastAsia"/>
          <w:sz w:val="28"/>
        </w:rPr>
        <w:t>年</w:t>
      </w:r>
      <w:r>
        <w:rPr>
          <w:rFonts w:eastAsia="仿宋_GB2312" w:hint="eastAsia"/>
          <w:sz w:val="28"/>
        </w:rPr>
        <w:t>11</w:t>
      </w:r>
      <w:r>
        <w:rPr>
          <w:rFonts w:eastAsia="仿宋_GB2312" w:hint="eastAsia"/>
          <w:sz w:val="28"/>
        </w:rPr>
        <w:t>月</w:t>
      </w:r>
      <w:r>
        <w:rPr>
          <w:rFonts w:eastAsia="仿宋_GB2312" w:hint="eastAsia"/>
          <w:sz w:val="28"/>
        </w:rPr>
        <w:t>25</w:t>
      </w:r>
      <w:r>
        <w:rPr>
          <w:rFonts w:eastAsia="仿宋_GB2312" w:hint="eastAsia"/>
          <w:sz w:val="28"/>
        </w:rPr>
        <w:t>日</w:t>
      </w:r>
      <w:r>
        <w:rPr>
          <w:rFonts w:eastAsia="仿宋_GB2312" w:hint="eastAsia"/>
          <w:sz w:val="28"/>
        </w:rPr>
        <w:t>1</w:t>
      </w:r>
      <w:r>
        <w:rPr>
          <w:rFonts w:eastAsia="仿宋_GB2312" w:hint="eastAsia"/>
          <w:sz w:val="28"/>
        </w:rPr>
        <w:t>4</w:t>
      </w:r>
      <w:r>
        <w:rPr>
          <w:rFonts w:eastAsia="仿宋_GB2312" w:hint="eastAsia"/>
          <w:sz w:val="28"/>
        </w:rPr>
        <w:t>:00</w:t>
      </w:r>
      <w:r>
        <w:rPr>
          <w:rFonts w:eastAsia="仿宋_GB2312" w:hint="eastAsia"/>
          <w:sz w:val="28"/>
        </w:rPr>
        <w:t>时</w:t>
      </w:r>
    </w:p>
    <w:p w:rsidR="00275CC8" w:rsidRDefault="007F0006">
      <w:pPr>
        <w:numPr>
          <w:ilvl w:val="0"/>
          <w:numId w:val="2"/>
        </w:numPr>
        <w:tabs>
          <w:tab w:val="clear" w:pos="1140"/>
          <w:tab w:val="left" w:pos="720"/>
          <w:tab w:val="left" w:pos="1260"/>
        </w:tabs>
        <w:spacing w:line="360" w:lineRule="auto"/>
        <w:ind w:hanging="1140"/>
        <w:rPr>
          <w:rFonts w:eastAsia="仿宋_GB2312"/>
          <w:sz w:val="28"/>
          <w:szCs w:val="28"/>
        </w:rPr>
      </w:pPr>
      <w:r>
        <w:rPr>
          <w:rFonts w:eastAsia="仿宋_GB2312"/>
          <w:sz w:val="28"/>
        </w:rPr>
        <w:t>开标地点：</w:t>
      </w:r>
      <w:r>
        <w:rPr>
          <w:rFonts w:eastAsia="仿宋_GB2312"/>
          <w:sz w:val="28"/>
          <w:szCs w:val="28"/>
        </w:rPr>
        <w:t>嵊州农商银行总行大楼</w:t>
      </w:r>
    </w:p>
    <w:p w:rsidR="00275CC8" w:rsidRDefault="007F0006">
      <w:pPr>
        <w:numPr>
          <w:ilvl w:val="0"/>
          <w:numId w:val="2"/>
        </w:numPr>
        <w:tabs>
          <w:tab w:val="clear" w:pos="1140"/>
          <w:tab w:val="left" w:pos="720"/>
        </w:tabs>
        <w:spacing w:line="360" w:lineRule="auto"/>
        <w:ind w:left="720"/>
        <w:rPr>
          <w:rFonts w:eastAsia="仿宋_GB2312"/>
          <w:sz w:val="28"/>
        </w:rPr>
      </w:pPr>
      <w:r>
        <w:rPr>
          <w:rFonts w:eastAsia="仿宋_GB2312"/>
          <w:sz w:val="28"/>
          <w:szCs w:val="28"/>
        </w:rPr>
        <w:t>投标费用：投标公司因</w:t>
      </w:r>
      <w:r>
        <w:rPr>
          <w:rFonts w:eastAsia="仿宋_GB2312"/>
          <w:sz w:val="28"/>
        </w:rPr>
        <w:t>参与本项目招投标活动，所产生的费用由投标公司自负。</w:t>
      </w:r>
    </w:p>
    <w:p w:rsidR="00275CC8" w:rsidRDefault="007F0006">
      <w:pPr>
        <w:numPr>
          <w:ilvl w:val="0"/>
          <w:numId w:val="2"/>
        </w:numPr>
        <w:tabs>
          <w:tab w:val="clear" w:pos="1140"/>
          <w:tab w:val="left" w:pos="720"/>
          <w:tab w:val="left" w:pos="1260"/>
        </w:tabs>
        <w:spacing w:line="360" w:lineRule="auto"/>
        <w:ind w:hanging="1140"/>
        <w:rPr>
          <w:rFonts w:eastAsia="仿宋_GB2312"/>
          <w:sz w:val="28"/>
        </w:rPr>
      </w:pPr>
      <w:r>
        <w:rPr>
          <w:rFonts w:eastAsia="仿宋_GB2312"/>
          <w:sz w:val="28"/>
        </w:rPr>
        <w:t>联系人：王凯权</w:t>
      </w:r>
    </w:p>
    <w:p w:rsidR="00275CC8" w:rsidRDefault="007F0006">
      <w:pPr>
        <w:tabs>
          <w:tab w:val="left" w:pos="720"/>
          <w:tab w:val="left" w:pos="1260"/>
        </w:tabs>
        <w:spacing w:line="360" w:lineRule="auto"/>
        <w:ind w:firstLineChars="250" w:firstLine="700"/>
        <w:rPr>
          <w:rFonts w:eastAsia="仿宋_GB2312"/>
          <w:sz w:val="28"/>
        </w:rPr>
      </w:pPr>
      <w:r>
        <w:rPr>
          <w:rFonts w:eastAsia="仿宋_GB2312"/>
          <w:sz w:val="28"/>
        </w:rPr>
        <w:t>联系电话：</w:t>
      </w:r>
      <w:r>
        <w:rPr>
          <w:rFonts w:eastAsia="仿宋_GB2312"/>
          <w:sz w:val="28"/>
        </w:rPr>
        <w:t>0575</w:t>
      </w:r>
      <w:r>
        <w:rPr>
          <w:rFonts w:eastAsia="仿宋_GB2312"/>
          <w:sz w:val="28"/>
        </w:rPr>
        <w:t>－</w:t>
      </w:r>
      <w:r>
        <w:rPr>
          <w:rFonts w:eastAsia="仿宋_GB2312"/>
          <w:sz w:val="28"/>
        </w:rPr>
        <w:t>83903665</w:t>
      </w:r>
    </w:p>
    <w:p w:rsidR="00275CC8" w:rsidRDefault="007F0006" w:rsidP="00776ED6">
      <w:pPr>
        <w:spacing w:line="360" w:lineRule="auto"/>
        <w:ind w:firstLineChars="257" w:firstLine="720"/>
        <w:rPr>
          <w:rFonts w:eastAsia="仿宋_GB2312"/>
          <w:sz w:val="28"/>
        </w:rPr>
      </w:pPr>
      <w:r>
        <w:rPr>
          <w:rFonts w:eastAsia="仿宋_GB2312"/>
          <w:sz w:val="28"/>
        </w:rPr>
        <w:t>地址：浙江省嵊州市官河路</w:t>
      </w:r>
      <w:r>
        <w:rPr>
          <w:rFonts w:eastAsia="仿宋_GB2312"/>
          <w:sz w:val="28"/>
        </w:rPr>
        <w:t>398</w:t>
      </w:r>
      <w:r>
        <w:rPr>
          <w:rFonts w:eastAsia="仿宋_GB2312"/>
          <w:sz w:val="28"/>
        </w:rPr>
        <w:t>号</w:t>
      </w:r>
    </w:p>
    <w:p w:rsidR="00275CC8" w:rsidRDefault="007F0006">
      <w:pPr>
        <w:spacing w:line="360" w:lineRule="auto"/>
        <w:jc w:val="center"/>
        <w:rPr>
          <w:rFonts w:eastAsia="仿宋_GB2312"/>
          <w:b/>
          <w:sz w:val="28"/>
          <w:szCs w:val="28"/>
        </w:rPr>
      </w:pPr>
      <w:r>
        <w:rPr>
          <w:rFonts w:eastAsia="仿宋_GB2312"/>
          <w:sz w:val="18"/>
          <w:szCs w:val="18"/>
        </w:rPr>
        <w:br w:type="page"/>
      </w:r>
      <w:r>
        <w:rPr>
          <w:rFonts w:ascii="黑体" w:eastAsia="黑体" w:hAnsi="黑体" w:cs="黑体" w:hint="eastAsia"/>
          <w:b/>
          <w:sz w:val="28"/>
          <w:szCs w:val="28"/>
        </w:rPr>
        <w:lastRenderedPageBreak/>
        <w:t>第二章</w:t>
      </w:r>
      <w:r>
        <w:rPr>
          <w:rFonts w:ascii="黑体" w:eastAsia="黑体" w:hAnsi="黑体" w:cs="黑体" w:hint="eastAsia"/>
          <w:b/>
          <w:sz w:val="28"/>
          <w:szCs w:val="28"/>
        </w:rPr>
        <w:t xml:space="preserve">  </w:t>
      </w:r>
      <w:r>
        <w:rPr>
          <w:rFonts w:ascii="黑体" w:eastAsia="黑体" w:hAnsi="黑体" w:cs="黑体" w:hint="eastAsia"/>
          <w:b/>
          <w:sz w:val="28"/>
          <w:szCs w:val="28"/>
        </w:rPr>
        <w:t>投标须知</w:t>
      </w:r>
    </w:p>
    <w:p w:rsidR="00275CC8" w:rsidRDefault="007F0006" w:rsidP="00776ED6">
      <w:pPr>
        <w:numPr>
          <w:ilvl w:val="0"/>
          <w:numId w:val="3"/>
        </w:numPr>
        <w:spacing w:line="360" w:lineRule="auto"/>
        <w:ind w:firstLineChars="200" w:firstLine="562"/>
        <w:rPr>
          <w:rFonts w:eastAsia="仿宋_GB2312"/>
          <w:b/>
          <w:sz w:val="28"/>
          <w:szCs w:val="28"/>
        </w:rPr>
      </w:pPr>
      <w:r>
        <w:rPr>
          <w:rFonts w:eastAsia="仿宋_GB2312"/>
          <w:b/>
          <w:sz w:val="28"/>
          <w:szCs w:val="28"/>
        </w:rPr>
        <w:t>投标单位资格及要求</w:t>
      </w:r>
    </w:p>
    <w:p w:rsidR="00275CC8" w:rsidRDefault="007F0006">
      <w:pPr>
        <w:tabs>
          <w:tab w:val="left" w:pos="1080"/>
        </w:tabs>
        <w:spacing w:line="360" w:lineRule="auto"/>
        <w:ind w:firstLineChars="200" w:firstLine="560"/>
        <w:rPr>
          <w:rFonts w:eastAsia="仿宋_GB2312"/>
          <w:sz w:val="28"/>
        </w:rPr>
      </w:pPr>
      <w:r>
        <w:rPr>
          <w:rFonts w:eastAsia="仿宋_GB2312"/>
          <w:sz w:val="28"/>
          <w:szCs w:val="28"/>
        </w:rPr>
        <w:t>1.</w:t>
      </w:r>
      <w:r>
        <w:rPr>
          <w:rFonts w:eastAsia="仿宋_GB2312"/>
          <w:sz w:val="28"/>
        </w:rPr>
        <w:t>参与本项目投标的公司，必须在</w:t>
      </w:r>
      <w:r>
        <w:rPr>
          <w:rFonts w:eastAsia="仿宋_GB2312"/>
          <w:sz w:val="28"/>
          <w:szCs w:val="21"/>
        </w:rPr>
        <w:t>中华人民共和国境内注册，注册资本人民币</w:t>
      </w:r>
      <w:r>
        <w:rPr>
          <w:rFonts w:eastAsia="仿宋_GB2312"/>
          <w:sz w:val="28"/>
          <w:szCs w:val="21"/>
        </w:rPr>
        <w:t>200</w:t>
      </w:r>
      <w:r>
        <w:rPr>
          <w:rFonts w:eastAsia="仿宋_GB2312"/>
          <w:sz w:val="28"/>
          <w:szCs w:val="21"/>
        </w:rPr>
        <w:t>万元（含）以上，具有独立承担民事责任和履行合同能力</w:t>
      </w:r>
      <w:r>
        <w:rPr>
          <w:rFonts w:eastAsia="仿宋_GB2312"/>
          <w:sz w:val="28"/>
        </w:rPr>
        <w:t>，不允许以挂靠形式参与本项目投标，公司中标后不得以任何形式转包</w:t>
      </w:r>
      <w:r>
        <w:rPr>
          <w:rFonts w:eastAsia="仿宋_GB2312" w:hint="eastAsia"/>
          <w:sz w:val="28"/>
        </w:rPr>
        <w:t>或分包</w:t>
      </w:r>
      <w:r>
        <w:rPr>
          <w:rFonts w:eastAsia="仿宋_GB2312"/>
          <w:sz w:val="28"/>
        </w:rPr>
        <w:t>给其它供货商。以上情况一经发现核实，本行有权单方面取消中标资格，并保留追究其法律责任的权利。</w:t>
      </w:r>
    </w:p>
    <w:p w:rsidR="00275CC8" w:rsidRDefault="007F0006" w:rsidP="00776ED6">
      <w:pPr>
        <w:tabs>
          <w:tab w:val="left" w:pos="1080"/>
        </w:tabs>
        <w:spacing w:line="360" w:lineRule="auto"/>
        <w:ind w:firstLineChars="200" w:firstLine="562"/>
        <w:rPr>
          <w:rFonts w:eastAsia="仿宋_GB2312"/>
          <w:b/>
          <w:sz w:val="28"/>
          <w:szCs w:val="28"/>
        </w:rPr>
      </w:pPr>
      <w:r>
        <w:rPr>
          <w:rFonts w:eastAsia="仿宋_GB2312"/>
          <w:b/>
          <w:sz w:val="28"/>
          <w:szCs w:val="28"/>
        </w:rPr>
        <w:t>2.</w:t>
      </w:r>
      <w:r>
        <w:rPr>
          <w:rFonts w:eastAsia="仿宋_GB2312"/>
          <w:b/>
          <w:sz w:val="28"/>
          <w:szCs w:val="28"/>
        </w:rPr>
        <w:t>所有参与投标的公司，不得有联合投标、串通投标或无故退出投标（未得到本项目招标小组同意）行为，中标前不得用本行名义在市场渠道商家处进行货物报备。一经发现投标公司存在上述行为，将永久取消该公司参与本行组织的招投标活动资格。若在事后发现中标公司存在上述行为，立即取消中标人资格，并追究相关公司的法律责任。</w:t>
      </w:r>
    </w:p>
    <w:p w:rsidR="00275CC8" w:rsidRDefault="007F0006">
      <w:pPr>
        <w:tabs>
          <w:tab w:val="left" w:pos="1080"/>
        </w:tabs>
        <w:spacing w:line="360" w:lineRule="auto"/>
        <w:ind w:firstLineChars="200" w:firstLine="560"/>
        <w:rPr>
          <w:rFonts w:eastAsia="仿宋_GB2312"/>
          <w:sz w:val="28"/>
        </w:rPr>
      </w:pPr>
      <w:r>
        <w:rPr>
          <w:rFonts w:eastAsia="仿宋_GB2312"/>
          <w:sz w:val="28"/>
          <w:szCs w:val="28"/>
        </w:rPr>
        <w:t>3.</w:t>
      </w:r>
      <w:r>
        <w:rPr>
          <w:rFonts w:eastAsia="仿宋_GB2312"/>
          <w:sz w:val="28"/>
        </w:rPr>
        <w:t>投标公司必须遵守相关国家法律、行政法规，具有良好信誉和诚实的商业道德；</w:t>
      </w:r>
      <w:r>
        <w:rPr>
          <w:rFonts w:eastAsia="仿宋_GB2312"/>
          <w:sz w:val="28"/>
          <w:szCs w:val="21"/>
        </w:rPr>
        <w:t>在近三年内的经营活动中没有重大违规违法记录</w:t>
      </w:r>
      <w:r>
        <w:rPr>
          <w:rFonts w:eastAsia="仿宋_GB2312" w:hint="eastAsia"/>
          <w:sz w:val="28"/>
          <w:szCs w:val="21"/>
        </w:rPr>
        <w:t>；</w:t>
      </w:r>
      <w:r>
        <w:rPr>
          <w:rFonts w:eastAsia="仿宋_GB2312" w:hint="eastAsia"/>
          <w:b/>
          <w:bCs/>
          <w:color w:val="FF0000"/>
          <w:sz w:val="28"/>
          <w:szCs w:val="21"/>
        </w:rPr>
        <w:t>需提供近三个月内信用中国、中国政府采购网截图证明并加盖公章</w:t>
      </w:r>
      <w:r>
        <w:rPr>
          <w:rFonts w:eastAsia="仿宋_GB2312"/>
          <w:color w:val="FF0000"/>
          <w:sz w:val="28"/>
          <w:szCs w:val="21"/>
        </w:rPr>
        <w:t>。</w:t>
      </w:r>
    </w:p>
    <w:p w:rsidR="00275CC8" w:rsidRDefault="007F0006">
      <w:pPr>
        <w:tabs>
          <w:tab w:val="left" w:pos="1080"/>
        </w:tabs>
        <w:spacing w:line="360" w:lineRule="auto"/>
        <w:ind w:firstLineChars="200" w:firstLine="560"/>
        <w:rPr>
          <w:rFonts w:eastAsia="仿宋_GB2312"/>
          <w:sz w:val="28"/>
        </w:rPr>
      </w:pPr>
      <w:r>
        <w:rPr>
          <w:rFonts w:eastAsia="仿宋_GB2312"/>
          <w:sz w:val="28"/>
          <w:szCs w:val="28"/>
        </w:rPr>
        <w:t>4.</w:t>
      </w:r>
      <w:r>
        <w:rPr>
          <w:rFonts w:eastAsia="仿宋_GB2312"/>
          <w:sz w:val="28"/>
        </w:rPr>
        <w:t>参与投标的公司，</w:t>
      </w:r>
      <w:r>
        <w:rPr>
          <w:rFonts w:eastAsia="仿宋_GB2312" w:hint="eastAsia"/>
          <w:sz w:val="28"/>
        </w:rPr>
        <w:t>须在</w:t>
      </w:r>
      <w:r>
        <w:rPr>
          <w:rFonts w:eastAsia="仿宋_GB2312" w:hint="eastAsia"/>
          <w:b/>
          <w:bCs/>
          <w:sz w:val="28"/>
        </w:rPr>
        <w:t>保证金截止日期</w:t>
      </w:r>
      <w:r>
        <w:rPr>
          <w:rFonts w:eastAsia="仿宋_GB2312"/>
          <w:b/>
          <w:bCs/>
          <w:sz w:val="28"/>
          <w:szCs w:val="28"/>
        </w:rPr>
        <w:t>前</w:t>
      </w:r>
      <w:r>
        <w:rPr>
          <w:rFonts w:eastAsia="仿宋_GB2312"/>
          <w:b/>
          <w:bCs/>
          <w:sz w:val="28"/>
        </w:rPr>
        <w:t>向本行缴纳投标保证金人民币</w:t>
      </w:r>
      <w:r>
        <w:rPr>
          <w:rFonts w:eastAsia="仿宋_GB2312" w:hint="eastAsia"/>
          <w:b/>
          <w:bCs/>
          <w:sz w:val="28"/>
        </w:rPr>
        <w:t>贰仟</w:t>
      </w:r>
      <w:r>
        <w:rPr>
          <w:rFonts w:eastAsia="仿宋_GB2312"/>
          <w:b/>
          <w:bCs/>
          <w:sz w:val="28"/>
        </w:rPr>
        <w:t>元整（</w:t>
      </w:r>
      <w:r>
        <w:rPr>
          <w:rFonts w:eastAsia="仿宋_GB2312"/>
          <w:b/>
          <w:bCs/>
          <w:sz w:val="28"/>
        </w:rPr>
        <w:t>¥</w:t>
      </w:r>
      <w:r>
        <w:rPr>
          <w:rFonts w:eastAsia="仿宋_GB2312" w:hint="eastAsia"/>
          <w:b/>
          <w:bCs/>
          <w:sz w:val="28"/>
        </w:rPr>
        <w:t>2</w:t>
      </w:r>
      <w:r>
        <w:rPr>
          <w:rFonts w:eastAsia="仿宋_GB2312"/>
          <w:b/>
          <w:bCs/>
          <w:sz w:val="28"/>
        </w:rPr>
        <w:t>000.00</w:t>
      </w:r>
      <w:r>
        <w:rPr>
          <w:rFonts w:eastAsia="仿宋_GB2312"/>
          <w:b/>
          <w:bCs/>
          <w:sz w:val="28"/>
        </w:rPr>
        <w:t>）</w:t>
      </w:r>
      <w:r>
        <w:rPr>
          <w:rFonts w:eastAsia="仿宋_GB2312"/>
          <w:sz w:val="28"/>
        </w:rPr>
        <w:t>，缴纳的投标保证金在本项目定标前一律不予退还。开标后</w:t>
      </w:r>
      <w:r>
        <w:rPr>
          <w:rFonts w:eastAsia="仿宋_GB2312" w:hint="eastAsia"/>
          <w:sz w:val="28"/>
        </w:rPr>
        <w:t>，</w:t>
      </w:r>
      <w:r>
        <w:rPr>
          <w:rFonts w:eastAsia="仿宋_GB2312" w:hint="eastAsia"/>
          <w:sz w:val="28"/>
        </w:rPr>
        <w:t>中标单位投标保证金在合同正常签订后退还，其余</w:t>
      </w:r>
      <w:r>
        <w:rPr>
          <w:rFonts w:eastAsia="仿宋_GB2312" w:hint="eastAsia"/>
          <w:sz w:val="28"/>
        </w:rPr>
        <w:t>投标</w:t>
      </w:r>
      <w:r>
        <w:rPr>
          <w:rFonts w:eastAsia="仿宋_GB2312"/>
          <w:sz w:val="28"/>
        </w:rPr>
        <w:t>公司在未违反本招标文件条款的基础上，本行将在</w:t>
      </w:r>
      <w:r>
        <w:rPr>
          <w:rFonts w:eastAsia="仿宋_GB2312" w:hint="eastAsia"/>
          <w:sz w:val="28"/>
        </w:rPr>
        <w:t>15</w:t>
      </w:r>
      <w:r>
        <w:rPr>
          <w:rFonts w:eastAsia="仿宋_GB2312"/>
          <w:sz w:val="28"/>
        </w:rPr>
        <w:t>个工作日内退还</w:t>
      </w:r>
      <w:r>
        <w:rPr>
          <w:rFonts w:eastAsia="仿宋_GB2312" w:hint="eastAsia"/>
          <w:sz w:val="28"/>
        </w:rPr>
        <w:t>投标保证金</w:t>
      </w:r>
      <w:r>
        <w:rPr>
          <w:rFonts w:eastAsia="仿宋_GB2312"/>
          <w:sz w:val="28"/>
        </w:rPr>
        <w:t>。投标保证金及合同保证金一律不计利息。保证金户名：浙江嵊州农村商业银行股份有限公司，保证</w:t>
      </w:r>
      <w:r>
        <w:rPr>
          <w:rFonts w:eastAsia="仿宋_GB2312"/>
          <w:sz w:val="28"/>
        </w:rPr>
        <w:lastRenderedPageBreak/>
        <w:t>金账号：</w:t>
      </w:r>
      <w:r>
        <w:rPr>
          <w:rFonts w:eastAsia="仿宋_GB2312"/>
          <w:sz w:val="28"/>
        </w:rPr>
        <w:t>89300001262199006208</w:t>
      </w:r>
      <w:r>
        <w:rPr>
          <w:rFonts w:eastAsia="仿宋_GB2312"/>
          <w:sz w:val="28"/>
        </w:rPr>
        <w:t>。</w:t>
      </w:r>
    </w:p>
    <w:p w:rsidR="00275CC8" w:rsidRDefault="007F0006">
      <w:pPr>
        <w:tabs>
          <w:tab w:val="left" w:pos="1080"/>
        </w:tabs>
        <w:spacing w:line="360" w:lineRule="auto"/>
        <w:ind w:firstLineChars="200" w:firstLine="560"/>
        <w:rPr>
          <w:rFonts w:eastAsia="仿宋_GB2312"/>
          <w:sz w:val="28"/>
        </w:rPr>
      </w:pPr>
      <w:r>
        <w:rPr>
          <w:rFonts w:eastAsia="仿宋_GB2312"/>
          <w:sz w:val="28"/>
          <w:szCs w:val="28"/>
        </w:rPr>
        <w:t>5.</w:t>
      </w:r>
      <w:r>
        <w:rPr>
          <w:rFonts w:eastAsia="仿宋_GB2312"/>
          <w:sz w:val="28"/>
          <w:szCs w:val="28"/>
        </w:rPr>
        <w:t>投标公司应具备较强的服务能力，拥有较强的专业技术队伍，确保现场服务及时响应</w:t>
      </w:r>
      <w:r>
        <w:rPr>
          <w:rFonts w:eastAsia="仿宋_GB2312" w:hint="eastAsia"/>
          <w:sz w:val="28"/>
          <w:szCs w:val="28"/>
        </w:rPr>
        <w:t>，</w:t>
      </w:r>
      <w:r>
        <w:rPr>
          <w:rFonts w:eastAsia="仿宋_GB2312" w:hint="eastAsia"/>
          <w:sz w:val="28"/>
          <w:szCs w:val="28"/>
        </w:rPr>
        <w:t>并按投标承诺书要求承诺</w:t>
      </w:r>
      <w:r>
        <w:rPr>
          <w:rFonts w:eastAsia="仿宋_GB2312"/>
          <w:sz w:val="28"/>
          <w:szCs w:val="28"/>
        </w:rPr>
        <w:t>。</w:t>
      </w:r>
    </w:p>
    <w:p w:rsidR="00275CC8" w:rsidRDefault="007F0006">
      <w:pPr>
        <w:tabs>
          <w:tab w:val="left" w:pos="1080"/>
        </w:tabs>
        <w:spacing w:line="360" w:lineRule="auto"/>
        <w:ind w:firstLineChars="200" w:firstLine="560"/>
        <w:rPr>
          <w:rFonts w:eastAsia="仿宋_GB2312"/>
          <w:sz w:val="28"/>
        </w:rPr>
      </w:pPr>
      <w:r>
        <w:rPr>
          <w:rFonts w:eastAsia="仿宋_GB2312"/>
          <w:sz w:val="28"/>
          <w:szCs w:val="28"/>
        </w:rPr>
        <w:t>6.</w:t>
      </w:r>
      <w:r>
        <w:rPr>
          <w:rFonts w:eastAsia="仿宋_GB2312"/>
          <w:sz w:val="28"/>
          <w:szCs w:val="28"/>
        </w:rPr>
        <w:t>投标公司应按本行要</w:t>
      </w:r>
      <w:r>
        <w:rPr>
          <w:rFonts w:eastAsia="仿宋_GB2312"/>
          <w:sz w:val="28"/>
          <w:szCs w:val="28"/>
        </w:rPr>
        <w:t>求对</w:t>
      </w:r>
      <w:r>
        <w:rPr>
          <w:rFonts w:eastAsia="仿宋_GB2312" w:hint="eastAsia"/>
          <w:sz w:val="28"/>
          <w:szCs w:val="28"/>
        </w:rPr>
        <w:t>采购的产品（或服务）进行安装调试及</w:t>
      </w:r>
      <w:r>
        <w:rPr>
          <w:rFonts w:eastAsia="仿宋_GB2312"/>
          <w:sz w:val="28"/>
          <w:szCs w:val="28"/>
        </w:rPr>
        <w:t>免费培训，提供技术支持及详细的设备档案资料，并承担保密责任。</w:t>
      </w:r>
    </w:p>
    <w:p w:rsidR="00275CC8" w:rsidRDefault="007F0006">
      <w:pPr>
        <w:tabs>
          <w:tab w:val="left" w:pos="1080"/>
        </w:tabs>
        <w:spacing w:line="360" w:lineRule="auto"/>
        <w:ind w:firstLineChars="200" w:firstLine="560"/>
        <w:rPr>
          <w:rFonts w:eastAsia="仿宋_GB2312"/>
          <w:sz w:val="28"/>
        </w:rPr>
      </w:pPr>
      <w:r>
        <w:rPr>
          <w:rFonts w:eastAsia="仿宋_GB2312"/>
          <w:sz w:val="28"/>
          <w:szCs w:val="28"/>
        </w:rPr>
        <w:t>7.</w:t>
      </w:r>
      <w:r>
        <w:rPr>
          <w:rFonts w:eastAsia="仿宋_GB2312"/>
          <w:sz w:val="28"/>
        </w:rPr>
        <w:t>本项目</w:t>
      </w:r>
      <w:r>
        <w:rPr>
          <w:rFonts w:eastAsia="仿宋_GB2312" w:hint="eastAsia"/>
          <w:sz w:val="28"/>
        </w:rPr>
        <w:t>标的物的</w:t>
      </w:r>
      <w:r>
        <w:rPr>
          <w:rFonts w:eastAsia="仿宋_GB2312"/>
          <w:sz w:val="28"/>
        </w:rPr>
        <w:t>保修及技术服务必须符合本行规定要求。</w:t>
      </w:r>
    </w:p>
    <w:p w:rsidR="00275CC8" w:rsidRDefault="007F0006">
      <w:pPr>
        <w:tabs>
          <w:tab w:val="left" w:pos="1080"/>
        </w:tabs>
        <w:spacing w:line="360" w:lineRule="auto"/>
        <w:ind w:firstLineChars="200" w:firstLine="560"/>
        <w:rPr>
          <w:rFonts w:eastAsia="仿宋_GB2312"/>
          <w:sz w:val="28"/>
        </w:rPr>
      </w:pPr>
      <w:r>
        <w:rPr>
          <w:rFonts w:eastAsia="仿宋_GB2312"/>
          <w:sz w:val="28"/>
        </w:rPr>
        <w:t>8.</w:t>
      </w:r>
      <w:r>
        <w:rPr>
          <w:rFonts w:eastAsia="仿宋_GB2312"/>
          <w:sz w:val="28"/>
        </w:rPr>
        <w:t>本项目</w:t>
      </w:r>
      <w:r>
        <w:rPr>
          <w:rFonts w:eastAsia="仿宋_GB2312" w:hint="eastAsia"/>
          <w:sz w:val="28"/>
        </w:rPr>
        <w:t>标的物</w:t>
      </w:r>
      <w:r>
        <w:rPr>
          <w:rFonts w:eastAsia="仿宋_GB2312"/>
          <w:sz w:val="28"/>
        </w:rPr>
        <w:t>应具有升级功能，若国标、</w:t>
      </w:r>
      <w:r>
        <w:rPr>
          <w:rFonts w:eastAsia="仿宋_GB2312" w:hint="eastAsia"/>
          <w:sz w:val="28"/>
        </w:rPr>
        <w:t>浙江农商联合银行</w:t>
      </w:r>
      <w:r>
        <w:rPr>
          <w:rFonts w:eastAsia="仿宋_GB2312"/>
          <w:sz w:val="28"/>
        </w:rPr>
        <w:t>标准有所变动，中标单位应免费提供技术升级。</w:t>
      </w:r>
    </w:p>
    <w:p w:rsidR="00275CC8" w:rsidRDefault="007F0006">
      <w:pPr>
        <w:tabs>
          <w:tab w:val="left" w:pos="1080"/>
        </w:tabs>
        <w:spacing w:line="360" w:lineRule="auto"/>
        <w:ind w:firstLineChars="200" w:firstLine="560"/>
        <w:rPr>
          <w:rFonts w:eastAsia="仿宋_GB2312"/>
          <w:sz w:val="28"/>
          <w:szCs w:val="28"/>
        </w:rPr>
      </w:pPr>
      <w:r>
        <w:rPr>
          <w:rFonts w:eastAsia="仿宋_GB2312"/>
          <w:sz w:val="28"/>
          <w:szCs w:val="28"/>
        </w:rPr>
        <w:t>9.</w:t>
      </w:r>
      <w:r>
        <w:rPr>
          <w:rFonts w:eastAsia="仿宋_GB2312"/>
          <w:sz w:val="28"/>
          <w:szCs w:val="28"/>
        </w:rPr>
        <w:t>本项目款项一律采用转账方式结算。在</w:t>
      </w:r>
      <w:r>
        <w:rPr>
          <w:rFonts w:eastAsia="仿宋_GB2312" w:hint="eastAsia"/>
          <w:sz w:val="28"/>
          <w:szCs w:val="28"/>
        </w:rPr>
        <w:t>完成</w:t>
      </w:r>
      <w:r>
        <w:rPr>
          <w:rFonts w:eastAsia="仿宋_GB2312"/>
          <w:sz w:val="28"/>
          <w:szCs w:val="28"/>
        </w:rPr>
        <w:t>项目合同</w:t>
      </w:r>
      <w:r>
        <w:rPr>
          <w:rFonts w:eastAsia="仿宋_GB2312" w:hint="eastAsia"/>
          <w:sz w:val="28"/>
          <w:szCs w:val="28"/>
        </w:rPr>
        <w:t>签订</w:t>
      </w:r>
      <w:r>
        <w:rPr>
          <w:rFonts w:eastAsia="仿宋_GB2312"/>
          <w:sz w:val="28"/>
          <w:szCs w:val="28"/>
        </w:rPr>
        <w:t>、全部标的物到货并经验收合格后，本行</w:t>
      </w:r>
      <w:r>
        <w:rPr>
          <w:rFonts w:eastAsia="仿宋_GB2312" w:hint="eastAsia"/>
          <w:sz w:val="28"/>
          <w:szCs w:val="28"/>
        </w:rPr>
        <w:t>在收到项目</w:t>
      </w:r>
      <w:r>
        <w:rPr>
          <w:rFonts w:eastAsia="仿宋_GB2312" w:hint="eastAsia"/>
          <w:sz w:val="28"/>
          <w:szCs w:val="28"/>
        </w:rPr>
        <w:t>增值税专用发票后</w:t>
      </w:r>
      <w:bookmarkStart w:id="0" w:name="_GoBack"/>
      <w:bookmarkEnd w:id="0"/>
      <w:r>
        <w:rPr>
          <w:rFonts w:eastAsia="仿宋_GB2312"/>
          <w:sz w:val="28"/>
          <w:szCs w:val="28"/>
        </w:rPr>
        <w:t>向中标公司支付合同总价的</w:t>
      </w:r>
      <w:r>
        <w:rPr>
          <w:rFonts w:eastAsia="仿宋_GB2312" w:hint="eastAsia"/>
          <w:sz w:val="28"/>
          <w:szCs w:val="28"/>
        </w:rPr>
        <w:t>3</w:t>
      </w:r>
      <w:r>
        <w:rPr>
          <w:rFonts w:eastAsia="仿宋_GB2312"/>
          <w:sz w:val="28"/>
          <w:szCs w:val="28"/>
        </w:rPr>
        <w:t>0%</w:t>
      </w:r>
      <w:r>
        <w:rPr>
          <w:rFonts w:eastAsia="仿宋_GB2312"/>
          <w:sz w:val="28"/>
          <w:szCs w:val="28"/>
        </w:rPr>
        <w:t>款项；完成安装、调试并经本行项目验收合格后，</w:t>
      </w:r>
      <w:r>
        <w:rPr>
          <w:rFonts w:eastAsia="仿宋_GB2312" w:hint="eastAsia"/>
          <w:sz w:val="28"/>
          <w:szCs w:val="28"/>
        </w:rPr>
        <w:t>本行向</w:t>
      </w:r>
      <w:r>
        <w:rPr>
          <w:rFonts w:eastAsia="仿宋_GB2312"/>
          <w:sz w:val="28"/>
          <w:szCs w:val="28"/>
        </w:rPr>
        <w:t>中标公司支付合同总价的</w:t>
      </w:r>
      <w:r>
        <w:rPr>
          <w:rFonts w:eastAsia="仿宋_GB2312" w:hint="eastAsia"/>
          <w:sz w:val="28"/>
          <w:szCs w:val="28"/>
        </w:rPr>
        <w:t>6</w:t>
      </w:r>
      <w:r>
        <w:rPr>
          <w:rFonts w:eastAsia="仿宋_GB2312"/>
          <w:sz w:val="28"/>
          <w:szCs w:val="28"/>
        </w:rPr>
        <w:t>0%</w:t>
      </w:r>
      <w:r>
        <w:rPr>
          <w:rFonts w:eastAsia="仿宋_GB2312"/>
          <w:sz w:val="28"/>
          <w:szCs w:val="28"/>
        </w:rPr>
        <w:t>款项</w:t>
      </w:r>
      <w:r>
        <w:rPr>
          <w:rFonts w:eastAsia="仿宋_GB2312" w:hint="eastAsia"/>
          <w:sz w:val="28"/>
          <w:szCs w:val="28"/>
        </w:rPr>
        <w:t>；验收后</w:t>
      </w:r>
      <w:r>
        <w:rPr>
          <w:rFonts w:eastAsia="仿宋_GB2312" w:hint="eastAsia"/>
          <w:sz w:val="28"/>
          <w:szCs w:val="28"/>
        </w:rPr>
        <w:t>3</w:t>
      </w:r>
      <w:r>
        <w:rPr>
          <w:rFonts w:eastAsia="仿宋_GB2312" w:hint="eastAsia"/>
          <w:sz w:val="28"/>
          <w:szCs w:val="28"/>
        </w:rPr>
        <w:t>个月内无软硬件问题，本行向</w:t>
      </w:r>
      <w:r>
        <w:rPr>
          <w:rFonts w:eastAsia="仿宋_GB2312"/>
          <w:sz w:val="28"/>
          <w:szCs w:val="28"/>
        </w:rPr>
        <w:t>中标公司支付合同总价的</w:t>
      </w:r>
      <w:r>
        <w:rPr>
          <w:rFonts w:eastAsia="仿宋_GB2312" w:hint="eastAsia"/>
          <w:sz w:val="28"/>
          <w:szCs w:val="28"/>
        </w:rPr>
        <w:t>1</w:t>
      </w:r>
      <w:r>
        <w:rPr>
          <w:rFonts w:eastAsia="仿宋_GB2312"/>
          <w:sz w:val="28"/>
          <w:szCs w:val="28"/>
        </w:rPr>
        <w:t>0%</w:t>
      </w:r>
      <w:r>
        <w:rPr>
          <w:rFonts w:eastAsia="仿宋_GB2312"/>
          <w:sz w:val="28"/>
          <w:szCs w:val="28"/>
        </w:rPr>
        <w:t>款项。</w:t>
      </w:r>
    </w:p>
    <w:p w:rsidR="00275CC8" w:rsidRDefault="007F0006">
      <w:pPr>
        <w:tabs>
          <w:tab w:val="left" w:pos="1080"/>
        </w:tabs>
        <w:spacing w:line="360" w:lineRule="auto"/>
        <w:ind w:firstLineChars="200" w:firstLine="560"/>
        <w:rPr>
          <w:rFonts w:eastAsia="仿宋_GB2312"/>
          <w:sz w:val="28"/>
        </w:rPr>
      </w:pPr>
      <w:r>
        <w:rPr>
          <w:rFonts w:eastAsia="仿宋_GB2312"/>
          <w:sz w:val="28"/>
        </w:rPr>
        <w:t>10.</w:t>
      </w:r>
      <w:r>
        <w:rPr>
          <w:rFonts w:eastAsia="仿宋_GB2312"/>
          <w:sz w:val="28"/>
        </w:rPr>
        <w:t>本项目中</w:t>
      </w:r>
      <w:r>
        <w:rPr>
          <w:rFonts w:eastAsia="仿宋_GB2312" w:hint="eastAsia"/>
          <w:sz w:val="28"/>
        </w:rPr>
        <w:t>标的物的</w:t>
      </w:r>
      <w:r>
        <w:rPr>
          <w:rFonts w:eastAsia="仿宋_GB2312"/>
          <w:sz w:val="28"/>
        </w:rPr>
        <w:t>技术标准必须符合相关文件标准，有相关部门颁发的生产许可证等。若中标的</w:t>
      </w:r>
      <w:r>
        <w:rPr>
          <w:rFonts w:eastAsia="仿宋_GB2312" w:hint="eastAsia"/>
          <w:sz w:val="28"/>
        </w:rPr>
        <w:t>产品</w:t>
      </w:r>
      <w:r>
        <w:rPr>
          <w:rFonts w:eastAsia="仿宋_GB2312"/>
          <w:sz w:val="28"/>
        </w:rPr>
        <w:t>无法通过标准验收，中标单位应无条件替换不低于该档次的设备，其造成的损失由中标单位承担，本行概不负责，且替代产品不重新报价。</w:t>
      </w:r>
    </w:p>
    <w:p w:rsidR="00275CC8" w:rsidRDefault="007F0006">
      <w:pPr>
        <w:tabs>
          <w:tab w:val="left" w:pos="1080"/>
        </w:tabs>
        <w:spacing w:line="360" w:lineRule="auto"/>
        <w:ind w:firstLineChars="200" w:firstLine="560"/>
        <w:rPr>
          <w:rFonts w:eastAsia="仿宋_GB2312"/>
          <w:sz w:val="28"/>
        </w:rPr>
      </w:pPr>
      <w:r>
        <w:rPr>
          <w:rFonts w:eastAsia="仿宋_GB2312"/>
          <w:sz w:val="28"/>
        </w:rPr>
        <w:t>11.</w:t>
      </w:r>
      <w:r>
        <w:rPr>
          <w:rFonts w:eastAsia="仿宋_GB2312"/>
          <w:sz w:val="28"/>
        </w:rPr>
        <w:t>投标企业在投标本项目时，对本项目</w:t>
      </w:r>
      <w:r>
        <w:rPr>
          <w:rFonts w:eastAsia="仿宋_GB2312" w:hint="eastAsia"/>
          <w:sz w:val="28"/>
        </w:rPr>
        <w:t>标的物</w:t>
      </w:r>
      <w:r>
        <w:rPr>
          <w:rFonts w:eastAsia="仿宋_GB2312"/>
          <w:sz w:val="28"/>
        </w:rPr>
        <w:t>必须</w:t>
      </w:r>
      <w:r>
        <w:rPr>
          <w:rFonts w:eastAsia="仿宋_GB2312"/>
          <w:b/>
          <w:bCs/>
          <w:sz w:val="28"/>
        </w:rPr>
        <w:t>提供原厂保修服务并承诺提供产品升级、维修服务</w:t>
      </w:r>
      <w:r>
        <w:rPr>
          <w:rFonts w:eastAsia="仿宋_GB2312"/>
          <w:sz w:val="28"/>
        </w:rPr>
        <w:t>。</w:t>
      </w:r>
    </w:p>
    <w:p w:rsidR="00275CC8" w:rsidRDefault="007F0006" w:rsidP="00776ED6">
      <w:pPr>
        <w:tabs>
          <w:tab w:val="left" w:pos="1080"/>
        </w:tabs>
        <w:spacing w:line="360" w:lineRule="auto"/>
        <w:ind w:firstLineChars="200" w:firstLine="562"/>
        <w:rPr>
          <w:rFonts w:eastAsia="仿宋_GB2312"/>
          <w:b/>
          <w:sz w:val="28"/>
        </w:rPr>
      </w:pPr>
      <w:r>
        <w:rPr>
          <w:rFonts w:eastAsia="仿宋_GB2312"/>
          <w:b/>
          <w:sz w:val="28"/>
          <w:szCs w:val="28"/>
        </w:rPr>
        <w:t>12.</w:t>
      </w:r>
      <w:r>
        <w:rPr>
          <w:rFonts w:eastAsia="仿宋_GB2312"/>
          <w:b/>
          <w:sz w:val="28"/>
        </w:rPr>
        <w:t>在投标截止时间未收到投标公司投标资料，本行视为投标公司自动放弃投标权利，已交纳的投标保证金不予退还。</w:t>
      </w:r>
    </w:p>
    <w:p w:rsidR="00275CC8" w:rsidRDefault="007F0006" w:rsidP="00776ED6">
      <w:pPr>
        <w:tabs>
          <w:tab w:val="left" w:pos="1080"/>
        </w:tabs>
        <w:spacing w:line="360" w:lineRule="auto"/>
        <w:ind w:firstLineChars="200" w:firstLine="562"/>
        <w:rPr>
          <w:rFonts w:eastAsia="仿宋_GB2312"/>
          <w:b/>
          <w:sz w:val="28"/>
        </w:rPr>
      </w:pPr>
      <w:r>
        <w:rPr>
          <w:rFonts w:eastAsia="仿宋_GB2312" w:hint="eastAsia"/>
          <w:b/>
          <w:sz w:val="28"/>
        </w:rPr>
        <w:lastRenderedPageBreak/>
        <w:t>13.</w:t>
      </w:r>
      <w:r>
        <w:rPr>
          <w:rFonts w:eastAsia="仿宋_GB2312" w:hint="eastAsia"/>
          <w:b/>
          <w:sz w:val="28"/>
        </w:rPr>
        <w:t>投标有效期为</w:t>
      </w:r>
      <w:r>
        <w:rPr>
          <w:rFonts w:eastAsia="仿宋_GB2312" w:hint="eastAsia"/>
          <w:b/>
          <w:sz w:val="28"/>
        </w:rPr>
        <w:t>投标截止时间后</w:t>
      </w:r>
      <w:r>
        <w:rPr>
          <w:rFonts w:eastAsia="仿宋_GB2312" w:hint="eastAsia"/>
          <w:b/>
          <w:sz w:val="28"/>
        </w:rPr>
        <w:t>60</w:t>
      </w:r>
      <w:r>
        <w:rPr>
          <w:rFonts w:eastAsia="仿宋_GB2312" w:hint="eastAsia"/>
          <w:b/>
          <w:sz w:val="28"/>
        </w:rPr>
        <w:t>天。</w:t>
      </w:r>
    </w:p>
    <w:p w:rsidR="00275CC8" w:rsidRDefault="007F0006">
      <w:pPr>
        <w:tabs>
          <w:tab w:val="left" w:pos="1080"/>
        </w:tabs>
        <w:spacing w:line="360" w:lineRule="auto"/>
        <w:ind w:firstLineChars="200" w:firstLine="560"/>
        <w:rPr>
          <w:rFonts w:eastAsia="仿宋_GB2312"/>
          <w:sz w:val="28"/>
        </w:rPr>
      </w:pPr>
      <w:r>
        <w:rPr>
          <w:rFonts w:eastAsia="仿宋_GB2312"/>
          <w:sz w:val="28"/>
          <w:szCs w:val="28"/>
        </w:rPr>
        <w:t>1</w:t>
      </w:r>
      <w:r>
        <w:rPr>
          <w:rFonts w:eastAsia="仿宋_GB2312" w:hint="eastAsia"/>
          <w:sz w:val="28"/>
          <w:szCs w:val="28"/>
        </w:rPr>
        <w:t>4</w:t>
      </w:r>
      <w:r>
        <w:rPr>
          <w:rFonts w:eastAsia="仿宋_GB2312"/>
          <w:sz w:val="28"/>
          <w:szCs w:val="28"/>
        </w:rPr>
        <w:t>.</w:t>
      </w:r>
      <w:r>
        <w:rPr>
          <w:rFonts w:eastAsia="仿宋_GB2312"/>
          <w:sz w:val="28"/>
        </w:rPr>
        <w:t>满足本招标文件规定的其它要求。</w:t>
      </w:r>
    </w:p>
    <w:p w:rsidR="00275CC8" w:rsidRDefault="007F0006" w:rsidP="00776ED6">
      <w:pPr>
        <w:spacing w:line="360" w:lineRule="auto"/>
        <w:ind w:leftChars="200" w:left="420" w:firstLineChars="50" w:firstLine="141"/>
        <w:rPr>
          <w:rFonts w:eastAsia="仿宋_GB2312"/>
          <w:b/>
          <w:sz w:val="28"/>
          <w:szCs w:val="28"/>
        </w:rPr>
      </w:pPr>
      <w:r>
        <w:rPr>
          <w:rFonts w:eastAsia="仿宋_GB2312"/>
          <w:b/>
          <w:sz w:val="28"/>
          <w:szCs w:val="28"/>
        </w:rPr>
        <w:t>二、交付要求</w:t>
      </w:r>
    </w:p>
    <w:p w:rsidR="00275CC8" w:rsidRDefault="007F0006">
      <w:pPr>
        <w:spacing w:line="360" w:lineRule="auto"/>
        <w:ind w:firstLineChars="200" w:firstLine="560"/>
        <w:rPr>
          <w:rFonts w:eastAsia="仿宋_GB2312"/>
          <w:sz w:val="28"/>
          <w:szCs w:val="28"/>
        </w:rPr>
      </w:pPr>
      <w:r>
        <w:rPr>
          <w:rFonts w:eastAsia="仿宋_GB2312" w:hint="eastAsia"/>
          <w:sz w:val="28"/>
          <w:szCs w:val="28"/>
        </w:rPr>
        <w:t>1.</w:t>
      </w:r>
      <w:r>
        <w:rPr>
          <w:rFonts w:eastAsia="仿宋_GB2312" w:hint="eastAsia"/>
          <w:sz w:val="28"/>
          <w:szCs w:val="28"/>
        </w:rPr>
        <w:t>本项目涉及的相关</w:t>
      </w:r>
      <w:r>
        <w:rPr>
          <w:rFonts w:eastAsia="仿宋_GB2312" w:hint="eastAsia"/>
          <w:sz w:val="28"/>
          <w:szCs w:val="28"/>
        </w:rPr>
        <w:t>产品</w:t>
      </w:r>
      <w:r>
        <w:rPr>
          <w:rFonts w:eastAsia="仿宋_GB2312" w:hint="eastAsia"/>
          <w:sz w:val="28"/>
          <w:szCs w:val="28"/>
        </w:rPr>
        <w:t>实施所需的辅材（如光纤线、网线、上架螺丝、扎带等）及工具（螺丝刀、剪刀、设备调试工具等）均由中标公司提供</w:t>
      </w:r>
      <w:r>
        <w:rPr>
          <w:rFonts w:eastAsia="仿宋_GB2312" w:hint="eastAsia"/>
          <w:sz w:val="28"/>
          <w:szCs w:val="28"/>
        </w:rPr>
        <w:t>，</w:t>
      </w:r>
      <w:r>
        <w:rPr>
          <w:rFonts w:eastAsia="仿宋_GB2312" w:hint="eastAsia"/>
          <w:sz w:val="28"/>
          <w:szCs w:val="28"/>
        </w:rPr>
        <w:t>如需现场或电话调研可与项目联系人对接</w:t>
      </w:r>
      <w:r>
        <w:rPr>
          <w:rFonts w:eastAsia="仿宋_GB2312" w:hint="eastAsia"/>
          <w:sz w:val="28"/>
          <w:szCs w:val="28"/>
        </w:rPr>
        <w:t>。</w:t>
      </w:r>
    </w:p>
    <w:p w:rsidR="00275CC8" w:rsidRDefault="007F0006">
      <w:pPr>
        <w:spacing w:line="360" w:lineRule="auto"/>
        <w:ind w:firstLineChars="200" w:firstLine="560"/>
        <w:rPr>
          <w:rFonts w:eastAsia="仿宋_GB2312"/>
          <w:sz w:val="28"/>
          <w:szCs w:val="28"/>
        </w:rPr>
      </w:pPr>
      <w:r>
        <w:rPr>
          <w:rFonts w:eastAsia="仿宋_GB2312" w:hint="eastAsia"/>
          <w:sz w:val="28"/>
          <w:szCs w:val="28"/>
        </w:rPr>
        <w:t>2</w:t>
      </w:r>
      <w:r>
        <w:rPr>
          <w:rFonts w:eastAsia="仿宋_GB2312" w:hint="eastAsia"/>
          <w:sz w:val="28"/>
          <w:szCs w:val="28"/>
        </w:rPr>
        <w:t>.</w:t>
      </w:r>
      <w:r>
        <w:rPr>
          <w:rFonts w:eastAsia="仿宋_GB2312" w:hint="eastAsia"/>
          <w:sz w:val="28"/>
          <w:szCs w:val="28"/>
        </w:rPr>
        <w:t>所有</w:t>
      </w:r>
      <w:r>
        <w:rPr>
          <w:rFonts w:eastAsia="仿宋_GB2312" w:hint="eastAsia"/>
          <w:sz w:val="28"/>
          <w:szCs w:val="28"/>
        </w:rPr>
        <w:t>产品</w:t>
      </w:r>
      <w:r>
        <w:rPr>
          <w:rFonts w:eastAsia="仿宋_GB2312" w:hint="eastAsia"/>
          <w:sz w:val="28"/>
          <w:szCs w:val="28"/>
        </w:rPr>
        <w:t>相关配置、调试</w:t>
      </w:r>
      <w:r>
        <w:rPr>
          <w:rFonts w:eastAsia="仿宋_GB2312" w:hint="eastAsia"/>
          <w:sz w:val="28"/>
          <w:szCs w:val="28"/>
        </w:rPr>
        <w:t>、</w:t>
      </w:r>
      <w:r>
        <w:rPr>
          <w:rFonts w:eastAsia="仿宋_GB2312" w:hint="eastAsia"/>
          <w:sz w:val="28"/>
          <w:szCs w:val="28"/>
        </w:rPr>
        <w:t>培训</w:t>
      </w:r>
      <w:r>
        <w:rPr>
          <w:rFonts w:eastAsia="仿宋_GB2312" w:hint="eastAsia"/>
          <w:sz w:val="28"/>
          <w:szCs w:val="28"/>
        </w:rPr>
        <w:t>工作由中标公司完成，本行科技人员负责配合工作。</w:t>
      </w:r>
    </w:p>
    <w:p w:rsidR="00275CC8" w:rsidRDefault="007F0006">
      <w:pPr>
        <w:spacing w:line="360" w:lineRule="auto"/>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w:t>
      </w:r>
      <w:r>
        <w:rPr>
          <w:rFonts w:eastAsia="仿宋_GB2312" w:hint="eastAsia"/>
          <w:sz w:val="28"/>
          <w:szCs w:val="28"/>
        </w:rPr>
        <w:t>所有与本次项目相关的光纤线、网线、电源线必须按照本行科技要求进行线路整理及标签制作工作。</w:t>
      </w:r>
    </w:p>
    <w:p w:rsidR="00275CC8" w:rsidRDefault="007F0006">
      <w:pPr>
        <w:spacing w:line="360" w:lineRule="auto"/>
        <w:ind w:firstLineChars="200" w:firstLine="560"/>
        <w:rPr>
          <w:rFonts w:eastAsia="仿宋_GB2312"/>
          <w:sz w:val="28"/>
          <w:szCs w:val="28"/>
        </w:rPr>
      </w:pPr>
      <w:r>
        <w:rPr>
          <w:rFonts w:eastAsia="仿宋_GB2312" w:hint="eastAsia"/>
          <w:sz w:val="28"/>
          <w:szCs w:val="28"/>
        </w:rPr>
        <w:t>4</w:t>
      </w:r>
      <w:r>
        <w:rPr>
          <w:rFonts w:eastAsia="仿宋_GB2312" w:hint="eastAsia"/>
          <w:sz w:val="28"/>
          <w:szCs w:val="28"/>
        </w:rPr>
        <w:t>.</w:t>
      </w:r>
      <w:r>
        <w:rPr>
          <w:rFonts w:eastAsia="仿宋_GB2312" w:hint="eastAsia"/>
          <w:sz w:val="28"/>
          <w:szCs w:val="28"/>
        </w:rPr>
        <w:t>实施完成后按本行科技部门要求提交</w:t>
      </w:r>
      <w:r>
        <w:rPr>
          <w:rFonts w:eastAsia="仿宋_GB2312" w:hint="eastAsia"/>
          <w:sz w:val="28"/>
          <w:szCs w:val="28"/>
        </w:rPr>
        <w:t>包括但不限于</w:t>
      </w:r>
      <w:r>
        <w:rPr>
          <w:rFonts w:eastAsia="仿宋_GB2312" w:hint="eastAsia"/>
          <w:sz w:val="28"/>
          <w:szCs w:val="28"/>
        </w:rPr>
        <w:t>实施方案、</w:t>
      </w:r>
      <w:r>
        <w:rPr>
          <w:rFonts w:eastAsia="仿宋_GB2312" w:hint="eastAsia"/>
          <w:sz w:val="28"/>
          <w:szCs w:val="28"/>
        </w:rPr>
        <w:t>验收报告</w:t>
      </w:r>
      <w:r>
        <w:rPr>
          <w:rFonts w:eastAsia="仿宋_GB2312" w:hint="eastAsia"/>
          <w:sz w:val="28"/>
          <w:szCs w:val="28"/>
        </w:rPr>
        <w:t>、验收单</w:t>
      </w:r>
      <w:r>
        <w:rPr>
          <w:rFonts w:eastAsia="仿宋_GB2312" w:hint="eastAsia"/>
          <w:sz w:val="28"/>
          <w:szCs w:val="28"/>
        </w:rPr>
        <w:t>、</w:t>
      </w:r>
      <w:r>
        <w:rPr>
          <w:rFonts w:eastAsia="仿宋_GB2312" w:hint="eastAsia"/>
          <w:sz w:val="28"/>
          <w:szCs w:val="28"/>
        </w:rPr>
        <w:t>竣工报告。</w:t>
      </w:r>
    </w:p>
    <w:p w:rsidR="00275CC8" w:rsidRDefault="007F0006">
      <w:pPr>
        <w:spacing w:line="360" w:lineRule="auto"/>
        <w:ind w:firstLineChars="200" w:firstLine="560"/>
        <w:rPr>
          <w:rFonts w:eastAsia="仿宋_GB2312"/>
          <w:sz w:val="28"/>
          <w:szCs w:val="28"/>
        </w:rPr>
      </w:pPr>
      <w:r>
        <w:rPr>
          <w:rFonts w:eastAsia="仿宋_GB2312" w:hint="eastAsia"/>
          <w:sz w:val="28"/>
          <w:szCs w:val="28"/>
        </w:rPr>
        <w:t>5</w:t>
      </w:r>
      <w:r>
        <w:rPr>
          <w:rFonts w:eastAsia="仿宋_GB2312" w:hint="eastAsia"/>
          <w:sz w:val="28"/>
          <w:szCs w:val="28"/>
        </w:rPr>
        <w:t>.</w:t>
      </w:r>
      <w:r>
        <w:rPr>
          <w:rFonts w:eastAsia="仿宋_GB2312" w:hint="eastAsia"/>
          <w:sz w:val="28"/>
          <w:szCs w:val="28"/>
        </w:rPr>
        <w:t>以上为项目交付验收要求，中标单位须严格按照上述要求进行项目实施。</w:t>
      </w:r>
    </w:p>
    <w:p w:rsidR="00275CC8" w:rsidRDefault="007F0006" w:rsidP="00776ED6">
      <w:pPr>
        <w:spacing w:line="360" w:lineRule="auto"/>
        <w:ind w:leftChars="200" w:left="420" w:firstLineChars="50" w:firstLine="141"/>
        <w:rPr>
          <w:rFonts w:eastAsia="仿宋_GB2312"/>
          <w:b/>
          <w:sz w:val="28"/>
          <w:szCs w:val="28"/>
        </w:rPr>
      </w:pPr>
      <w:r>
        <w:rPr>
          <w:rFonts w:eastAsia="仿宋_GB2312"/>
          <w:b/>
          <w:sz w:val="28"/>
          <w:szCs w:val="28"/>
        </w:rPr>
        <w:t>三</w:t>
      </w:r>
      <w:r>
        <w:rPr>
          <w:rFonts w:eastAsia="仿宋_GB2312" w:hint="eastAsia"/>
          <w:b/>
          <w:sz w:val="28"/>
          <w:szCs w:val="28"/>
        </w:rPr>
        <w:t>、</w:t>
      </w:r>
      <w:r>
        <w:rPr>
          <w:rFonts w:eastAsia="仿宋_GB2312"/>
          <w:b/>
          <w:sz w:val="28"/>
          <w:szCs w:val="28"/>
        </w:rPr>
        <w:t>投标文件内容及要求</w:t>
      </w:r>
    </w:p>
    <w:p w:rsidR="00275CC8" w:rsidRDefault="007F0006" w:rsidP="00776ED6">
      <w:pPr>
        <w:spacing w:line="360" w:lineRule="auto"/>
        <w:ind w:firstLineChars="192" w:firstLine="538"/>
        <w:rPr>
          <w:rFonts w:eastAsia="仿宋_GB2312"/>
          <w:sz w:val="28"/>
          <w:szCs w:val="28"/>
        </w:rPr>
      </w:pPr>
      <w:r>
        <w:rPr>
          <w:rFonts w:eastAsia="仿宋_GB2312"/>
          <w:sz w:val="28"/>
          <w:szCs w:val="28"/>
        </w:rPr>
        <w:t>（一）要求</w:t>
      </w:r>
    </w:p>
    <w:p w:rsidR="00275CC8" w:rsidRDefault="007F0006">
      <w:pPr>
        <w:tabs>
          <w:tab w:val="left" w:pos="1080"/>
        </w:tabs>
        <w:spacing w:line="360" w:lineRule="auto"/>
        <w:rPr>
          <w:rFonts w:eastAsia="仿宋_GB2312"/>
          <w:sz w:val="28"/>
          <w:szCs w:val="28"/>
        </w:rPr>
      </w:pPr>
      <w:r>
        <w:rPr>
          <w:rFonts w:eastAsia="仿宋_GB2312"/>
          <w:sz w:val="28"/>
          <w:szCs w:val="28"/>
        </w:rPr>
        <w:t xml:space="preserve">    1.</w:t>
      </w:r>
      <w:r>
        <w:rPr>
          <w:rFonts w:eastAsia="仿宋_GB2312"/>
          <w:sz w:val="28"/>
          <w:szCs w:val="28"/>
        </w:rPr>
        <w:t>投标公司应仔细阅读招标文件的所有内容，按招标文件的要求提供投标资料，并保证所提供的全部资料真实有效。</w:t>
      </w:r>
    </w:p>
    <w:p w:rsidR="00275CC8" w:rsidRDefault="007F0006">
      <w:pPr>
        <w:tabs>
          <w:tab w:val="left" w:pos="1080"/>
        </w:tabs>
        <w:spacing w:line="360" w:lineRule="auto"/>
        <w:rPr>
          <w:rFonts w:eastAsia="仿宋_GB2312"/>
          <w:sz w:val="28"/>
          <w:szCs w:val="28"/>
        </w:rPr>
      </w:pPr>
      <w:r>
        <w:rPr>
          <w:rFonts w:eastAsia="仿宋_GB2312"/>
          <w:sz w:val="28"/>
          <w:szCs w:val="28"/>
        </w:rPr>
        <w:t xml:space="preserve">    2.</w:t>
      </w:r>
      <w:r>
        <w:rPr>
          <w:rFonts w:eastAsia="仿宋_GB2312"/>
          <w:sz w:val="28"/>
          <w:szCs w:val="28"/>
        </w:rPr>
        <w:t>详细的投标报价清单，需严格按照本招标文件</w:t>
      </w:r>
      <w:r>
        <w:rPr>
          <w:rFonts w:eastAsia="仿宋_GB2312"/>
          <w:sz w:val="28"/>
          <w:szCs w:val="28"/>
        </w:rPr>
        <w:t>“</w:t>
      </w:r>
      <w:r>
        <w:rPr>
          <w:rFonts w:eastAsia="仿宋_GB2312"/>
          <w:sz w:val="28"/>
          <w:szCs w:val="28"/>
        </w:rPr>
        <w:t>附件</w:t>
      </w:r>
      <w:r>
        <w:rPr>
          <w:rFonts w:eastAsia="仿宋_GB2312"/>
          <w:sz w:val="28"/>
          <w:szCs w:val="28"/>
        </w:rPr>
        <w:t>”</w:t>
      </w:r>
      <w:r>
        <w:rPr>
          <w:rFonts w:eastAsia="仿宋_GB2312"/>
          <w:sz w:val="28"/>
          <w:szCs w:val="28"/>
        </w:rPr>
        <w:t>项目填写</w:t>
      </w:r>
      <w:r>
        <w:rPr>
          <w:rFonts w:eastAsia="仿宋_GB2312"/>
          <w:sz w:val="28"/>
          <w:szCs w:val="28"/>
        </w:rPr>
        <w:t>,</w:t>
      </w:r>
      <w:r>
        <w:rPr>
          <w:rFonts w:eastAsia="仿宋_GB2312"/>
          <w:sz w:val="28"/>
          <w:szCs w:val="28"/>
        </w:rPr>
        <w:t>不得更改格式。</w:t>
      </w:r>
    </w:p>
    <w:p w:rsidR="00275CC8" w:rsidRDefault="007F0006" w:rsidP="00776ED6">
      <w:pPr>
        <w:tabs>
          <w:tab w:val="left" w:pos="1080"/>
        </w:tabs>
        <w:spacing w:line="360" w:lineRule="auto"/>
        <w:ind w:firstLineChars="196" w:firstLine="551"/>
        <w:rPr>
          <w:rFonts w:eastAsia="仿宋_GB2312"/>
          <w:b/>
          <w:bCs/>
          <w:color w:val="FF0000"/>
          <w:sz w:val="28"/>
          <w:szCs w:val="28"/>
        </w:rPr>
      </w:pPr>
      <w:r>
        <w:rPr>
          <w:rFonts w:eastAsia="仿宋_GB2312"/>
          <w:b/>
          <w:bCs/>
          <w:color w:val="FF0000"/>
          <w:sz w:val="28"/>
          <w:szCs w:val="28"/>
        </w:rPr>
        <w:t>3.</w:t>
      </w:r>
      <w:r>
        <w:rPr>
          <w:rFonts w:eastAsia="仿宋_GB2312"/>
          <w:b/>
          <w:bCs/>
          <w:color w:val="FF0000"/>
          <w:sz w:val="28"/>
          <w:szCs w:val="28"/>
        </w:rPr>
        <w:t>投标公司须提供本公司章程（</w:t>
      </w:r>
      <w:r>
        <w:rPr>
          <w:rFonts w:eastAsia="仿宋_GB2312" w:hint="eastAsia"/>
          <w:b/>
          <w:bCs/>
          <w:color w:val="FF0000"/>
          <w:sz w:val="28"/>
          <w:szCs w:val="28"/>
        </w:rPr>
        <w:t>投标截止时间前一个月内</w:t>
      </w:r>
      <w:r>
        <w:rPr>
          <w:rFonts w:eastAsia="仿宋_GB2312"/>
          <w:b/>
          <w:bCs/>
          <w:color w:val="FF0000"/>
          <w:sz w:val="28"/>
          <w:szCs w:val="28"/>
        </w:rPr>
        <w:t>）、营业执照复印件（三证合一或五证合一）、法定代表人身份证复印</w:t>
      </w:r>
      <w:r>
        <w:rPr>
          <w:rFonts w:eastAsia="仿宋_GB2312"/>
          <w:b/>
          <w:bCs/>
          <w:color w:val="FF0000"/>
          <w:sz w:val="28"/>
          <w:szCs w:val="28"/>
        </w:rPr>
        <w:lastRenderedPageBreak/>
        <w:t>件、法定代表人授权委托书、投标人身份证复印件、投标承诺书、</w:t>
      </w:r>
      <w:r>
        <w:rPr>
          <w:rFonts w:eastAsia="仿宋_GB2312" w:hint="eastAsia"/>
          <w:b/>
          <w:bCs/>
          <w:color w:val="FF0000"/>
          <w:sz w:val="28"/>
          <w:szCs w:val="28"/>
        </w:rPr>
        <w:t>项目案例、</w:t>
      </w:r>
      <w:r>
        <w:rPr>
          <w:rFonts w:eastAsia="仿宋_GB2312"/>
          <w:b/>
          <w:bCs/>
          <w:color w:val="FF0000"/>
          <w:sz w:val="28"/>
          <w:szCs w:val="28"/>
        </w:rPr>
        <w:t>厂商对本项目出具的《项目授</w:t>
      </w:r>
      <w:r>
        <w:rPr>
          <w:rFonts w:eastAsia="仿宋_GB2312"/>
          <w:b/>
          <w:bCs/>
          <w:color w:val="FF0000"/>
          <w:sz w:val="28"/>
          <w:szCs w:val="28"/>
        </w:rPr>
        <w:t>权函》；投标公司意向中标后，在</w:t>
      </w:r>
      <w:r>
        <w:rPr>
          <w:rFonts w:eastAsia="仿宋_GB2312" w:hint="eastAsia"/>
          <w:b/>
          <w:bCs/>
          <w:color w:val="FF0000"/>
          <w:sz w:val="28"/>
          <w:szCs w:val="28"/>
        </w:rPr>
        <w:t>项目验收前</w:t>
      </w:r>
      <w:r>
        <w:rPr>
          <w:rFonts w:eastAsia="仿宋_GB2312"/>
          <w:b/>
          <w:bCs/>
          <w:color w:val="FF0000"/>
          <w:sz w:val="28"/>
          <w:szCs w:val="28"/>
        </w:rPr>
        <w:t>10</w:t>
      </w:r>
      <w:r>
        <w:rPr>
          <w:rFonts w:eastAsia="仿宋_GB2312"/>
          <w:b/>
          <w:bCs/>
          <w:color w:val="FF0000"/>
          <w:sz w:val="28"/>
          <w:szCs w:val="28"/>
        </w:rPr>
        <w:t>个工作日内必须提供</w:t>
      </w:r>
      <w:r>
        <w:rPr>
          <w:rFonts w:eastAsia="仿宋_GB2312" w:hint="eastAsia"/>
          <w:b/>
          <w:bCs/>
          <w:color w:val="FF0000"/>
          <w:sz w:val="28"/>
          <w:szCs w:val="28"/>
        </w:rPr>
        <w:t>产品（或服务）</w:t>
      </w:r>
      <w:r>
        <w:rPr>
          <w:rFonts w:eastAsia="仿宋_GB2312"/>
          <w:b/>
          <w:bCs/>
          <w:color w:val="FF0000"/>
          <w:sz w:val="28"/>
          <w:szCs w:val="28"/>
        </w:rPr>
        <w:t>厂商针对本项目出具的《产品质保函》，逾期不提供将</w:t>
      </w:r>
      <w:r>
        <w:rPr>
          <w:rFonts w:eastAsia="仿宋_GB2312" w:hint="eastAsia"/>
          <w:b/>
          <w:bCs/>
          <w:color w:val="FF0000"/>
          <w:sz w:val="28"/>
          <w:szCs w:val="28"/>
        </w:rPr>
        <w:t>按违约处理</w:t>
      </w:r>
      <w:r>
        <w:rPr>
          <w:rFonts w:eastAsia="仿宋_GB2312"/>
          <w:b/>
          <w:bCs/>
          <w:color w:val="FF0000"/>
          <w:sz w:val="28"/>
          <w:szCs w:val="28"/>
        </w:rPr>
        <w:t>，</w:t>
      </w:r>
      <w:r>
        <w:rPr>
          <w:rFonts w:eastAsia="仿宋_GB2312" w:hint="eastAsia"/>
          <w:b/>
          <w:bCs/>
          <w:color w:val="FF0000"/>
          <w:sz w:val="28"/>
          <w:szCs w:val="28"/>
        </w:rPr>
        <w:t>本行有权进行追责</w:t>
      </w:r>
      <w:r>
        <w:rPr>
          <w:rFonts w:eastAsia="仿宋_GB2312"/>
          <w:b/>
          <w:bCs/>
          <w:color w:val="FF0000"/>
          <w:sz w:val="28"/>
          <w:szCs w:val="28"/>
        </w:rPr>
        <w:t>。</w:t>
      </w:r>
    </w:p>
    <w:p w:rsidR="00275CC8" w:rsidRDefault="007F0006">
      <w:pPr>
        <w:tabs>
          <w:tab w:val="left" w:pos="1080"/>
        </w:tabs>
        <w:spacing w:line="360" w:lineRule="auto"/>
        <w:rPr>
          <w:rFonts w:eastAsia="仿宋_GB2312"/>
          <w:b/>
          <w:bCs/>
          <w:sz w:val="28"/>
          <w:szCs w:val="28"/>
        </w:rPr>
      </w:pPr>
      <w:r>
        <w:rPr>
          <w:rFonts w:eastAsia="仿宋_GB2312"/>
          <w:b/>
          <w:bCs/>
          <w:sz w:val="28"/>
          <w:szCs w:val="28"/>
        </w:rPr>
        <w:t xml:space="preserve">    4.</w:t>
      </w:r>
      <w:r>
        <w:rPr>
          <w:rFonts w:eastAsia="仿宋_GB2312"/>
          <w:b/>
          <w:bCs/>
          <w:sz w:val="28"/>
          <w:szCs w:val="28"/>
        </w:rPr>
        <w:t>投标公司认真测算项目施工过程中所需的相关辅助材料和费用，并在投标报价时一并考虑，项目施工过程中不再单独结算运输、安装、调试、住宿、就餐等费用（设备安装包括设备参数配置、设备上软件系统安装调试、外接设备支持调试及现场服务等）。</w:t>
      </w:r>
    </w:p>
    <w:p w:rsidR="00275CC8" w:rsidRDefault="007F0006">
      <w:pPr>
        <w:tabs>
          <w:tab w:val="left" w:pos="1080"/>
        </w:tabs>
        <w:spacing w:line="360" w:lineRule="auto"/>
        <w:rPr>
          <w:rFonts w:eastAsia="仿宋_GB2312"/>
          <w:b/>
          <w:bCs/>
          <w:sz w:val="28"/>
          <w:szCs w:val="28"/>
        </w:rPr>
      </w:pPr>
      <w:r>
        <w:rPr>
          <w:rFonts w:eastAsia="仿宋_GB2312"/>
          <w:b/>
          <w:bCs/>
          <w:sz w:val="28"/>
          <w:szCs w:val="28"/>
        </w:rPr>
        <w:t xml:space="preserve">    5.</w:t>
      </w:r>
      <w:r>
        <w:rPr>
          <w:rFonts w:eastAsia="仿宋_GB2312"/>
          <w:b/>
          <w:bCs/>
          <w:sz w:val="28"/>
          <w:szCs w:val="28"/>
        </w:rPr>
        <w:t>设备安装时间计划和周期须符合本行要求。</w:t>
      </w:r>
    </w:p>
    <w:p w:rsidR="00275CC8" w:rsidRDefault="007F0006">
      <w:pPr>
        <w:tabs>
          <w:tab w:val="left" w:pos="1080"/>
        </w:tabs>
        <w:spacing w:line="360" w:lineRule="auto"/>
        <w:ind w:firstLineChars="200" w:firstLine="560"/>
        <w:rPr>
          <w:rFonts w:eastAsia="仿宋_GB2312"/>
          <w:sz w:val="28"/>
          <w:szCs w:val="28"/>
        </w:rPr>
      </w:pPr>
      <w:r>
        <w:rPr>
          <w:rFonts w:eastAsia="仿宋_GB2312"/>
          <w:sz w:val="28"/>
          <w:szCs w:val="28"/>
        </w:rPr>
        <w:t>6.</w:t>
      </w:r>
      <w:r>
        <w:rPr>
          <w:rFonts w:eastAsia="仿宋_GB2312"/>
          <w:sz w:val="28"/>
          <w:szCs w:val="28"/>
        </w:rPr>
        <w:t>所有提供的资料都采用标准</w:t>
      </w:r>
      <w:r>
        <w:rPr>
          <w:rFonts w:eastAsia="仿宋_GB2312"/>
          <w:sz w:val="28"/>
          <w:szCs w:val="28"/>
        </w:rPr>
        <w:t>A4</w:t>
      </w:r>
      <w:r>
        <w:rPr>
          <w:rFonts w:eastAsia="仿宋_GB2312"/>
          <w:sz w:val="28"/>
          <w:szCs w:val="28"/>
        </w:rPr>
        <w:t>纸质，每份材料都必须加盖企业公章，若某份材料有多张</w:t>
      </w:r>
      <w:r>
        <w:rPr>
          <w:rFonts w:eastAsia="仿宋_GB2312"/>
          <w:sz w:val="28"/>
          <w:szCs w:val="28"/>
        </w:rPr>
        <w:t>A4</w:t>
      </w:r>
      <w:r>
        <w:rPr>
          <w:rFonts w:eastAsia="仿宋_GB2312"/>
          <w:sz w:val="28"/>
          <w:szCs w:val="28"/>
        </w:rPr>
        <w:t>纸组成，需在每页标明页码，并一起加盖骑缝章。</w:t>
      </w:r>
    </w:p>
    <w:p w:rsidR="00275CC8" w:rsidRDefault="007F0006">
      <w:pPr>
        <w:tabs>
          <w:tab w:val="left" w:pos="1080"/>
        </w:tabs>
        <w:spacing w:line="360" w:lineRule="auto"/>
        <w:rPr>
          <w:rFonts w:eastAsia="仿宋_GB2312"/>
          <w:sz w:val="28"/>
          <w:szCs w:val="28"/>
        </w:rPr>
      </w:pPr>
      <w:r>
        <w:rPr>
          <w:rFonts w:eastAsia="仿宋_GB2312"/>
          <w:sz w:val="28"/>
          <w:szCs w:val="28"/>
        </w:rPr>
        <w:t xml:space="preserve">    7.</w:t>
      </w:r>
      <w:r>
        <w:rPr>
          <w:rFonts w:eastAsia="仿宋_GB2312"/>
          <w:sz w:val="28"/>
          <w:szCs w:val="28"/>
        </w:rPr>
        <w:t>若缺少本招标文件要求资料，该投标资料将作废标处理。</w:t>
      </w:r>
    </w:p>
    <w:p w:rsidR="00275CC8" w:rsidRDefault="007F0006" w:rsidP="00776ED6">
      <w:pPr>
        <w:spacing w:line="360" w:lineRule="auto"/>
        <w:ind w:firstLineChars="192" w:firstLine="538"/>
        <w:rPr>
          <w:rFonts w:eastAsia="仿宋_GB2312"/>
          <w:sz w:val="28"/>
          <w:szCs w:val="28"/>
        </w:rPr>
      </w:pPr>
      <w:r>
        <w:rPr>
          <w:rFonts w:eastAsia="仿宋_GB2312"/>
          <w:sz w:val="28"/>
          <w:szCs w:val="28"/>
        </w:rPr>
        <w:t>（二）报价说明</w:t>
      </w:r>
    </w:p>
    <w:p w:rsidR="00275CC8" w:rsidRDefault="007F0006">
      <w:pPr>
        <w:tabs>
          <w:tab w:val="left" w:pos="1080"/>
          <w:tab w:val="left" w:pos="1258"/>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除招标文件中另有规定外，计量单位为我国法定计量单位。</w:t>
      </w:r>
    </w:p>
    <w:p w:rsidR="00275CC8" w:rsidRDefault="007F0006">
      <w:pPr>
        <w:tabs>
          <w:tab w:val="left" w:pos="1080"/>
          <w:tab w:val="left" w:pos="1258"/>
        </w:tabs>
        <w:spacing w:line="360" w:lineRule="auto"/>
        <w:ind w:firstLineChars="200" w:firstLine="560"/>
        <w:rPr>
          <w:rFonts w:eastAsia="仿宋_GB2312"/>
          <w:sz w:val="28"/>
          <w:szCs w:val="28"/>
        </w:rPr>
      </w:pPr>
      <w:r>
        <w:rPr>
          <w:rFonts w:eastAsia="仿宋_GB2312"/>
          <w:sz w:val="28"/>
          <w:szCs w:val="28"/>
        </w:rPr>
        <w:t>2.</w:t>
      </w:r>
      <w:r>
        <w:rPr>
          <w:rFonts w:eastAsia="仿宋_GB2312"/>
          <w:sz w:val="28"/>
          <w:szCs w:val="28"/>
        </w:rPr>
        <w:t>投标报价及货款一律使用人民币计算。</w:t>
      </w:r>
    </w:p>
    <w:p w:rsidR="00275CC8" w:rsidRDefault="007F0006">
      <w:pPr>
        <w:tabs>
          <w:tab w:val="left" w:pos="1080"/>
          <w:tab w:val="left" w:pos="1258"/>
        </w:tabs>
        <w:spacing w:line="360" w:lineRule="auto"/>
        <w:ind w:firstLineChars="200" w:firstLine="560"/>
        <w:rPr>
          <w:rFonts w:eastAsia="仿宋_GB2312"/>
          <w:sz w:val="28"/>
          <w:szCs w:val="28"/>
        </w:rPr>
      </w:pPr>
      <w:r>
        <w:rPr>
          <w:rFonts w:eastAsia="仿宋_GB2312"/>
          <w:sz w:val="28"/>
          <w:szCs w:val="28"/>
        </w:rPr>
        <w:t>3.</w:t>
      </w:r>
      <w:r>
        <w:rPr>
          <w:rFonts w:eastAsia="仿宋_GB2312"/>
          <w:sz w:val="28"/>
          <w:szCs w:val="28"/>
        </w:rPr>
        <w:t>投标报价为含税</w:t>
      </w:r>
      <w:r>
        <w:rPr>
          <w:rFonts w:eastAsia="仿宋_GB2312"/>
          <w:sz w:val="28"/>
          <w:szCs w:val="28"/>
        </w:rPr>
        <w:t>(</w:t>
      </w:r>
      <w:r>
        <w:rPr>
          <w:rFonts w:eastAsia="仿宋_GB2312"/>
          <w:sz w:val="28"/>
          <w:szCs w:val="28"/>
        </w:rPr>
        <w:t>包括运输、安装、调试、住宿、就餐等一切其它费用</w:t>
      </w:r>
      <w:r>
        <w:rPr>
          <w:rFonts w:eastAsia="仿宋_GB2312"/>
          <w:sz w:val="28"/>
          <w:szCs w:val="28"/>
        </w:rPr>
        <w:t>)</w:t>
      </w:r>
      <w:r>
        <w:rPr>
          <w:rFonts w:eastAsia="仿宋_GB2312"/>
          <w:sz w:val="28"/>
          <w:szCs w:val="28"/>
        </w:rPr>
        <w:t>，是指标的物到达本行指定地点正常使用后的开票价格。</w:t>
      </w:r>
    </w:p>
    <w:p w:rsidR="00275CC8" w:rsidRDefault="007F0006" w:rsidP="00776ED6">
      <w:pPr>
        <w:spacing w:line="360" w:lineRule="auto"/>
        <w:ind w:firstLineChars="192" w:firstLine="538"/>
        <w:rPr>
          <w:rFonts w:eastAsia="仿宋_GB2312"/>
          <w:sz w:val="28"/>
          <w:szCs w:val="28"/>
        </w:rPr>
      </w:pPr>
      <w:r>
        <w:rPr>
          <w:rFonts w:eastAsia="仿宋_GB2312"/>
          <w:sz w:val="28"/>
          <w:szCs w:val="28"/>
        </w:rPr>
        <w:t>（三）投标文件递交</w:t>
      </w:r>
    </w:p>
    <w:p w:rsidR="00275CC8" w:rsidRDefault="007F0006">
      <w:pPr>
        <w:tabs>
          <w:tab w:val="left" w:pos="1080"/>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投标公司应将投标资料装订成册，装入统一监制的文件袋内，文件袋的接缝处用薄纸粘封，并在封条与文件袋的接缝处加盖法定</w:t>
      </w:r>
      <w:r>
        <w:rPr>
          <w:rFonts w:eastAsia="仿宋_GB2312"/>
          <w:sz w:val="28"/>
          <w:szCs w:val="28"/>
        </w:rPr>
        <w:lastRenderedPageBreak/>
        <w:t>代表人印章及法人企业公章。文件袋和投标封面应写明招标单位、项目名称、投标公司名称、地址、邮政编码、联系电话及联系人，并加盖法人企业公章及法定代表人印章。</w:t>
      </w:r>
    </w:p>
    <w:p w:rsidR="00275CC8" w:rsidRDefault="007F0006" w:rsidP="00776ED6">
      <w:pPr>
        <w:tabs>
          <w:tab w:val="left" w:pos="1080"/>
        </w:tabs>
        <w:spacing w:line="360" w:lineRule="auto"/>
        <w:ind w:firstLineChars="196" w:firstLine="551"/>
        <w:rPr>
          <w:rFonts w:eastAsia="仿宋_GB2312"/>
          <w:sz w:val="28"/>
          <w:szCs w:val="28"/>
        </w:rPr>
      </w:pPr>
      <w:r>
        <w:rPr>
          <w:rFonts w:eastAsia="仿宋_GB2312"/>
          <w:b/>
          <w:sz w:val="28"/>
          <w:szCs w:val="28"/>
        </w:rPr>
        <w:t>2.</w:t>
      </w:r>
      <w:r>
        <w:rPr>
          <w:rFonts w:eastAsia="仿宋_GB2312"/>
          <w:b/>
          <w:sz w:val="28"/>
          <w:szCs w:val="28"/>
        </w:rPr>
        <w:t>参与投标的公司需另行制作投标资料副本一份，</w:t>
      </w:r>
      <w:r>
        <w:rPr>
          <w:rFonts w:eastAsia="仿宋_GB2312" w:hint="eastAsia"/>
          <w:b/>
          <w:sz w:val="28"/>
          <w:szCs w:val="28"/>
        </w:rPr>
        <w:t>副本</w:t>
      </w:r>
      <w:r>
        <w:rPr>
          <w:rFonts w:eastAsia="仿宋_GB2312"/>
          <w:b/>
          <w:sz w:val="28"/>
          <w:szCs w:val="28"/>
        </w:rPr>
        <w:t>投标材料需等同投标资料正本，一旦正本与副本有差异，以正本为准</w:t>
      </w:r>
      <w:r>
        <w:rPr>
          <w:rFonts w:eastAsia="仿宋_GB2312"/>
          <w:sz w:val="28"/>
          <w:szCs w:val="28"/>
        </w:rPr>
        <w:t>。</w:t>
      </w:r>
    </w:p>
    <w:p w:rsidR="00275CC8" w:rsidRDefault="007F0006">
      <w:pPr>
        <w:tabs>
          <w:tab w:val="left" w:pos="1080"/>
        </w:tabs>
        <w:spacing w:line="360" w:lineRule="auto"/>
        <w:ind w:firstLineChars="200" w:firstLine="560"/>
        <w:rPr>
          <w:rFonts w:eastAsia="仿宋_GB2312"/>
          <w:sz w:val="28"/>
          <w:szCs w:val="28"/>
        </w:rPr>
      </w:pPr>
      <w:r>
        <w:rPr>
          <w:rFonts w:eastAsia="仿宋_GB2312"/>
          <w:sz w:val="28"/>
          <w:szCs w:val="28"/>
        </w:rPr>
        <w:t>3.</w:t>
      </w:r>
      <w:r>
        <w:rPr>
          <w:rFonts w:eastAsia="仿宋_GB2312"/>
          <w:color w:val="FF0000"/>
          <w:sz w:val="28"/>
          <w:szCs w:val="28"/>
        </w:rPr>
        <w:t>投标人应在招标文件规定的截止日期前将密封合格的投标资料送至嵊州农商银行</w:t>
      </w:r>
      <w:r>
        <w:rPr>
          <w:rFonts w:eastAsia="仿宋_GB2312" w:hint="eastAsia"/>
          <w:color w:val="FF0000"/>
          <w:sz w:val="28"/>
          <w:szCs w:val="28"/>
        </w:rPr>
        <w:t>，</w:t>
      </w:r>
      <w:r>
        <w:rPr>
          <w:rFonts w:eastAsia="仿宋_GB2312" w:hint="eastAsia"/>
          <w:color w:val="FF0000"/>
          <w:sz w:val="28"/>
          <w:szCs w:val="28"/>
        </w:rPr>
        <w:t>同时提供保证金打款证明文件</w:t>
      </w:r>
      <w:r>
        <w:rPr>
          <w:rFonts w:eastAsia="仿宋_GB2312"/>
          <w:sz w:val="28"/>
          <w:szCs w:val="28"/>
        </w:rPr>
        <w:t>。标书的投递手续，如：电报</w:t>
      </w:r>
      <w:r>
        <w:rPr>
          <w:rFonts w:eastAsia="仿宋_GB2312"/>
          <w:sz w:val="28"/>
          <w:szCs w:val="28"/>
        </w:rPr>
        <w:t>、电话、传真概不受理。</w:t>
      </w:r>
    </w:p>
    <w:p w:rsidR="00275CC8" w:rsidRDefault="007F0006">
      <w:pPr>
        <w:spacing w:line="360" w:lineRule="auto"/>
        <w:ind w:firstLineChars="200" w:firstLine="560"/>
        <w:rPr>
          <w:rFonts w:eastAsia="仿宋_GB2312"/>
          <w:sz w:val="28"/>
          <w:szCs w:val="28"/>
        </w:rPr>
      </w:pPr>
      <w:r>
        <w:rPr>
          <w:rFonts w:eastAsia="仿宋_GB2312"/>
          <w:sz w:val="28"/>
          <w:szCs w:val="28"/>
        </w:rPr>
        <w:t>（四）投标文件的修改和撤回</w:t>
      </w:r>
    </w:p>
    <w:p w:rsidR="00275CC8" w:rsidRDefault="007F0006" w:rsidP="00776ED6">
      <w:pPr>
        <w:spacing w:line="360" w:lineRule="auto"/>
        <w:ind w:firstLineChars="192" w:firstLine="538"/>
        <w:rPr>
          <w:rFonts w:eastAsia="仿宋_GB2312"/>
          <w:sz w:val="28"/>
          <w:szCs w:val="28"/>
        </w:rPr>
      </w:pPr>
      <w:r>
        <w:rPr>
          <w:rFonts w:eastAsia="仿宋_GB2312"/>
          <w:sz w:val="28"/>
          <w:szCs w:val="28"/>
        </w:rPr>
        <w:t>投标公司在规定时间递交投标文件后，在截止时间前征得本项目招标小组认可的情况下，可以书面形式提出补充、修改或撤回其投标资料，在投标截止时间后不得修改或撤回投标资料。</w:t>
      </w:r>
    </w:p>
    <w:p w:rsidR="00275CC8" w:rsidRDefault="007F0006">
      <w:pPr>
        <w:spacing w:line="360" w:lineRule="auto"/>
        <w:ind w:left="420"/>
        <w:rPr>
          <w:rFonts w:eastAsia="仿宋_GB2312"/>
          <w:sz w:val="28"/>
          <w:szCs w:val="28"/>
        </w:rPr>
      </w:pPr>
      <w:r>
        <w:rPr>
          <w:rFonts w:eastAsia="仿宋_GB2312"/>
          <w:b/>
          <w:sz w:val="28"/>
          <w:szCs w:val="28"/>
        </w:rPr>
        <w:t>三、开标、评标、定标办法</w:t>
      </w:r>
    </w:p>
    <w:p w:rsidR="00275CC8" w:rsidRDefault="007F0006">
      <w:pPr>
        <w:spacing w:line="360" w:lineRule="auto"/>
        <w:ind w:left="420"/>
        <w:rPr>
          <w:rFonts w:eastAsia="仿宋_GB2312"/>
          <w:sz w:val="28"/>
          <w:szCs w:val="28"/>
        </w:rPr>
      </w:pPr>
      <w:r>
        <w:rPr>
          <w:rFonts w:eastAsia="仿宋_GB2312"/>
          <w:sz w:val="28"/>
          <w:szCs w:val="28"/>
        </w:rPr>
        <w:t>（一）开标</w:t>
      </w:r>
    </w:p>
    <w:p w:rsidR="00275CC8" w:rsidRDefault="007F0006" w:rsidP="00776ED6">
      <w:pPr>
        <w:spacing w:line="360" w:lineRule="auto"/>
        <w:ind w:firstLineChars="192" w:firstLine="538"/>
        <w:rPr>
          <w:rFonts w:eastAsia="仿宋_GB2312"/>
          <w:sz w:val="28"/>
        </w:rPr>
      </w:pPr>
      <w:r>
        <w:rPr>
          <w:rFonts w:eastAsia="仿宋_GB2312"/>
          <w:sz w:val="28"/>
          <w:szCs w:val="28"/>
        </w:rPr>
        <w:t>1.</w:t>
      </w:r>
      <w:r>
        <w:rPr>
          <w:rFonts w:eastAsia="仿宋_GB2312"/>
          <w:sz w:val="28"/>
        </w:rPr>
        <w:t>招标单位将择日在嵊州农商银行总行举行开标；本次招标活动不邀请投标公司参与开标。</w:t>
      </w:r>
    </w:p>
    <w:p w:rsidR="00275CC8" w:rsidRDefault="007F0006" w:rsidP="00776ED6">
      <w:pPr>
        <w:spacing w:line="360" w:lineRule="auto"/>
        <w:ind w:firstLineChars="192" w:firstLine="538"/>
        <w:rPr>
          <w:rFonts w:eastAsia="仿宋_GB2312"/>
          <w:sz w:val="28"/>
        </w:rPr>
      </w:pPr>
      <w:r>
        <w:rPr>
          <w:rFonts w:eastAsia="仿宋_GB2312"/>
          <w:sz w:val="28"/>
          <w:szCs w:val="28"/>
        </w:rPr>
        <w:t>2.</w:t>
      </w:r>
      <w:r>
        <w:rPr>
          <w:rFonts w:eastAsia="仿宋_GB2312"/>
          <w:sz w:val="28"/>
        </w:rPr>
        <w:t>招标单位宣读招标小组成员名单，招标小组成员了解招标项目情况，讨论确定评标、定标原则和办法。</w:t>
      </w:r>
    </w:p>
    <w:p w:rsidR="00275CC8" w:rsidRDefault="007F0006" w:rsidP="00776ED6">
      <w:pPr>
        <w:spacing w:line="360" w:lineRule="auto"/>
        <w:ind w:firstLineChars="192" w:firstLine="538"/>
        <w:rPr>
          <w:rFonts w:eastAsia="仿宋_GB2312"/>
          <w:sz w:val="28"/>
        </w:rPr>
      </w:pPr>
      <w:r>
        <w:rPr>
          <w:rFonts w:eastAsia="仿宋_GB2312"/>
          <w:sz w:val="28"/>
          <w:szCs w:val="28"/>
        </w:rPr>
        <w:t>3.</w:t>
      </w:r>
      <w:r>
        <w:rPr>
          <w:rFonts w:eastAsia="仿宋_GB2312"/>
          <w:sz w:val="28"/>
        </w:rPr>
        <w:t>招标小组核查投标资料的密封状况，在确认无误后，按投标公司报送的投标资料先后</w:t>
      </w:r>
      <w:r>
        <w:rPr>
          <w:rFonts w:eastAsia="仿宋_GB2312"/>
          <w:sz w:val="28"/>
        </w:rPr>
        <w:t>的逆顺序进行拆封唱标。</w:t>
      </w:r>
    </w:p>
    <w:p w:rsidR="00275CC8" w:rsidRDefault="007F0006">
      <w:pPr>
        <w:spacing w:line="360" w:lineRule="auto"/>
        <w:ind w:left="420"/>
        <w:rPr>
          <w:rFonts w:eastAsia="仿宋_GB2312"/>
          <w:sz w:val="28"/>
          <w:szCs w:val="28"/>
        </w:rPr>
      </w:pPr>
      <w:r>
        <w:rPr>
          <w:rFonts w:eastAsia="仿宋_GB2312"/>
          <w:sz w:val="28"/>
          <w:szCs w:val="28"/>
        </w:rPr>
        <w:t>（二）投标文件初审</w:t>
      </w:r>
    </w:p>
    <w:p w:rsidR="00275CC8" w:rsidRDefault="007F0006">
      <w:pPr>
        <w:tabs>
          <w:tab w:val="left" w:pos="1080"/>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对投标资料进行初审，内容以投标资料为准，主要检查投标资</w:t>
      </w:r>
      <w:r>
        <w:rPr>
          <w:rFonts w:eastAsia="仿宋_GB2312"/>
          <w:sz w:val="28"/>
          <w:szCs w:val="28"/>
        </w:rPr>
        <w:lastRenderedPageBreak/>
        <w:t>料是否符合招标文件的要求，内容是否完整，资料签署是否齐全。</w:t>
      </w:r>
    </w:p>
    <w:p w:rsidR="00275CC8" w:rsidRDefault="007F0006">
      <w:pPr>
        <w:tabs>
          <w:tab w:val="left" w:pos="1080"/>
        </w:tabs>
        <w:spacing w:line="360" w:lineRule="auto"/>
        <w:ind w:firstLineChars="200" w:firstLine="560"/>
        <w:rPr>
          <w:rFonts w:eastAsia="仿宋_GB2312"/>
          <w:sz w:val="28"/>
          <w:szCs w:val="28"/>
        </w:rPr>
      </w:pPr>
      <w:r>
        <w:rPr>
          <w:rFonts w:eastAsia="仿宋_GB2312"/>
          <w:sz w:val="28"/>
          <w:szCs w:val="28"/>
        </w:rPr>
        <w:t>2.</w:t>
      </w:r>
      <w:r>
        <w:rPr>
          <w:rFonts w:eastAsia="仿宋_GB2312"/>
          <w:sz w:val="28"/>
          <w:szCs w:val="28"/>
        </w:rPr>
        <w:t>投标公司的投标资料出现与本行招标文件要求不相符的内容，该投标资料将被作废。有下列情形之一的都按废标处理：</w:t>
      </w:r>
    </w:p>
    <w:p w:rsidR="00275CC8" w:rsidRDefault="007F0006" w:rsidP="00776ED6">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）投标资料缺少招标文件中规定必须提供的内容或要求。</w:t>
      </w:r>
    </w:p>
    <w:p w:rsidR="00275CC8" w:rsidRDefault="007F0006" w:rsidP="00776ED6">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）投标资料中附有本行不能接受的条件。</w:t>
      </w:r>
    </w:p>
    <w:p w:rsidR="00275CC8" w:rsidRDefault="007F0006" w:rsidP="00776ED6">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）投标资料中填写报价单等重要信息字迹模糊无法辨认的。</w:t>
      </w:r>
    </w:p>
    <w:p w:rsidR="00275CC8" w:rsidRDefault="007F0006" w:rsidP="00776ED6">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）投标资料中存在</w:t>
      </w:r>
      <w:r>
        <w:rPr>
          <w:rFonts w:eastAsia="仿宋_GB2312"/>
          <w:sz w:val="28"/>
          <w:szCs w:val="28"/>
        </w:rPr>
        <w:t>2</w:t>
      </w:r>
      <w:r>
        <w:rPr>
          <w:rFonts w:eastAsia="仿宋_GB2312"/>
          <w:sz w:val="28"/>
          <w:szCs w:val="28"/>
        </w:rPr>
        <w:t>份</w:t>
      </w:r>
      <w:r>
        <w:rPr>
          <w:rFonts w:eastAsia="仿宋_GB2312"/>
          <w:sz w:val="28"/>
          <w:szCs w:val="28"/>
        </w:rPr>
        <w:t>(</w:t>
      </w:r>
      <w:r>
        <w:rPr>
          <w:rFonts w:eastAsia="仿宋_GB2312"/>
          <w:sz w:val="28"/>
          <w:szCs w:val="28"/>
        </w:rPr>
        <w:t>含</w:t>
      </w:r>
      <w:r>
        <w:rPr>
          <w:rFonts w:eastAsia="仿宋_GB2312"/>
          <w:sz w:val="28"/>
          <w:szCs w:val="28"/>
        </w:rPr>
        <w:t>)</w:t>
      </w:r>
      <w:r>
        <w:rPr>
          <w:rFonts w:eastAsia="仿宋_GB2312"/>
          <w:sz w:val="28"/>
          <w:szCs w:val="28"/>
        </w:rPr>
        <w:t>以上同类报价单，或同一张报价中对相同标的物</w:t>
      </w:r>
      <w:r>
        <w:rPr>
          <w:rFonts w:eastAsia="仿宋_GB2312"/>
          <w:sz w:val="28"/>
          <w:szCs w:val="28"/>
        </w:rPr>
        <w:t>2</w:t>
      </w:r>
      <w:r>
        <w:rPr>
          <w:rFonts w:eastAsia="仿宋_GB2312"/>
          <w:sz w:val="28"/>
          <w:szCs w:val="28"/>
        </w:rPr>
        <w:t>次</w:t>
      </w:r>
      <w:r>
        <w:rPr>
          <w:rFonts w:eastAsia="仿宋_GB2312"/>
          <w:sz w:val="28"/>
          <w:szCs w:val="28"/>
        </w:rPr>
        <w:t>(</w:t>
      </w:r>
      <w:r>
        <w:rPr>
          <w:rFonts w:eastAsia="仿宋_GB2312"/>
          <w:sz w:val="28"/>
          <w:szCs w:val="28"/>
        </w:rPr>
        <w:t>含</w:t>
      </w:r>
      <w:r>
        <w:rPr>
          <w:rFonts w:eastAsia="仿宋_GB2312"/>
          <w:sz w:val="28"/>
          <w:szCs w:val="28"/>
        </w:rPr>
        <w:t>)</w:t>
      </w:r>
      <w:r>
        <w:rPr>
          <w:rFonts w:eastAsia="仿宋_GB2312"/>
          <w:sz w:val="28"/>
          <w:szCs w:val="28"/>
        </w:rPr>
        <w:t>以上报价，且未书面说明哪份有效。</w:t>
      </w:r>
    </w:p>
    <w:p w:rsidR="00275CC8" w:rsidRDefault="007F0006" w:rsidP="00776ED6">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）更改报价清单（附件内容）格式、内容。</w:t>
      </w:r>
    </w:p>
    <w:p w:rsidR="00275CC8" w:rsidRDefault="007F0006" w:rsidP="00776ED6">
      <w:pPr>
        <w:spacing w:line="360" w:lineRule="auto"/>
        <w:ind w:firstLineChars="192" w:firstLine="538"/>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）投标资料中有未加盖公章或法人代表或授权代理人</w:t>
      </w:r>
      <w:r>
        <w:rPr>
          <w:rFonts w:eastAsia="仿宋_GB2312"/>
          <w:sz w:val="28"/>
          <w:szCs w:val="28"/>
        </w:rPr>
        <w:t>(</w:t>
      </w:r>
      <w:r>
        <w:rPr>
          <w:rFonts w:eastAsia="仿宋_GB2312"/>
          <w:sz w:val="28"/>
          <w:szCs w:val="28"/>
        </w:rPr>
        <w:t>附授权书</w:t>
      </w:r>
      <w:r>
        <w:rPr>
          <w:rFonts w:eastAsia="仿宋_GB2312"/>
          <w:sz w:val="28"/>
          <w:szCs w:val="28"/>
        </w:rPr>
        <w:t>)</w:t>
      </w:r>
      <w:r>
        <w:rPr>
          <w:rFonts w:eastAsia="仿宋_GB2312"/>
          <w:sz w:val="28"/>
          <w:szCs w:val="28"/>
        </w:rPr>
        <w:t>印章的材料。</w:t>
      </w:r>
    </w:p>
    <w:p w:rsidR="00275CC8" w:rsidRDefault="007F0006">
      <w:pPr>
        <w:spacing w:line="360" w:lineRule="auto"/>
        <w:ind w:firstLineChars="200" w:firstLine="560"/>
        <w:rPr>
          <w:rFonts w:eastAsia="仿宋_GB2312"/>
          <w:sz w:val="28"/>
          <w:szCs w:val="28"/>
        </w:rPr>
      </w:pPr>
      <w:r>
        <w:rPr>
          <w:rFonts w:eastAsia="仿宋_GB2312"/>
          <w:sz w:val="28"/>
          <w:szCs w:val="28"/>
        </w:rPr>
        <w:t>（三）评标、定标</w:t>
      </w:r>
    </w:p>
    <w:p w:rsidR="00275CC8" w:rsidRDefault="007F0006">
      <w:pPr>
        <w:tabs>
          <w:tab w:val="left" w:pos="1080"/>
          <w:tab w:val="left" w:pos="1560"/>
        </w:tabs>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评标依据</w:t>
      </w:r>
    </w:p>
    <w:p w:rsidR="00275CC8" w:rsidRDefault="007F0006">
      <w:pPr>
        <w:spacing w:line="360" w:lineRule="auto"/>
        <w:ind w:firstLineChars="200" w:firstLine="560"/>
        <w:rPr>
          <w:rFonts w:eastAsia="仿宋_GB2312"/>
          <w:sz w:val="28"/>
          <w:szCs w:val="28"/>
        </w:rPr>
      </w:pPr>
      <w:r>
        <w:rPr>
          <w:rFonts w:eastAsia="仿宋_GB2312"/>
          <w:sz w:val="28"/>
          <w:szCs w:val="28"/>
        </w:rPr>
        <w:t>本项目评标以《</w:t>
      </w:r>
      <w:r>
        <w:rPr>
          <w:rFonts w:eastAsia="仿宋_GB2312" w:hint="eastAsia"/>
          <w:sz w:val="28"/>
          <w:szCs w:val="28"/>
        </w:rPr>
        <w:t>数据分类分级平台采购项目</w:t>
      </w:r>
      <w:r>
        <w:rPr>
          <w:rFonts w:eastAsia="仿宋_GB2312"/>
          <w:sz w:val="28"/>
          <w:szCs w:val="28"/>
        </w:rPr>
        <w:t>招标文件》作为评议的主要依据。</w:t>
      </w:r>
    </w:p>
    <w:p w:rsidR="00275CC8" w:rsidRDefault="007F0006">
      <w:pPr>
        <w:tabs>
          <w:tab w:val="left" w:pos="1080"/>
          <w:tab w:val="left" w:pos="1560"/>
        </w:tabs>
        <w:spacing w:line="360" w:lineRule="auto"/>
        <w:ind w:left="560"/>
        <w:rPr>
          <w:rFonts w:eastAsia="仿宋_GB2312"/>
          <w:sz w:val="28"/>
          <w:szCs w:val="28"/>
        </w:rPr>
      </w:pPr>
      <w:r>
        <w:rPr>
          <w:rFonts w:eastAsia="仿宋_GB2312"/>
          <w:sz w:val="28"/>
          <w:szCs w:val="28"/>
        </w:rPr>
        <w:t>2.</w:t>
      </w:r>
      <w:r>
        <w:rPr>
          <w:rFonts w:eastAsia="仿宋_GB2312"/>
          <w:sz w:val="28"/>
          <w:szCs w:val="28"/>
        </w:rPr>
        <w:t>定标</w:t>
      </w:r>
    </w:p>
    <w:p w:rsidR="00275CC8" w:rsidRDefault="007F0006">
      <w:pPr>
        <w:spacing w:line="360" w:lineRule="auto"/>
        <w:ind w:firstLineChars="200" w:firstLine="560"/>
        <w:rPr>
          <w:rFonts w:eastAsia="仿宋_GB2312"/>
          <w:sz w:val="28"/>
          <w:szCs w:val="28"/>
        </w:rPr>
      </w:pPr>
      <w:r>
        <w:rPr>
          <w:rFonts w:eastAsia="仿宋_GB2312"/>
          <w:sz w:val="28"/>
          <w:szCs w:val="28"/>
        </w:rPr>
        <w:t>本行招标小组将认真审阅、分析，各投标公司的有效投标资料，根据招标文件要求提出评标报告和中标候选人，评议结果上报总行，择优确定中标公司。</w:t>
      </w:r>
    </w:p>
    <w:p w:rsidR="00275CC8" w:rsidRDefault="007F0006">
      <w:pPr>
        <w:spacing w:line="360" w:lineRule="auto"/>
        <w:jc w:val="center"/>
        <w:rPr>
          <w:rFonts w:eastAsia="仿宋_GB2312"/>
          <w:b/>
          <w:sz w:val="28"/>
          <w:szCs w:val="28"/>
        </w:rPr>
      </w:pPr>
      <w:r>
        <w:rPr>
          <w:rFonts w:eastAsia="仿宋_GB2312"/>
          <w:sz w:val="28"/>
          <w:szCs w:val="28"/>
        </w:rPr>
        <w:br w:type="page"/>
      </w:r>
      <w:r>
        <w:rPr>
          <w:rFonts w:ascii="黑体" w:eastAsia="黑体" w:hAnsi="黑体" w:cs="黑体" w:hint="eastAsia"/>
          <w:b/>
          <w:sz w:val="28"/>
          <w:szCs w:val="28"/>
        </w:rPr>
        <w:lastRenderedPageBreak/>
        <w:t>第三章</w:t>
      </w:r>
      <w:r>
        <w:rPr>
          <w:rFonts w:ascii="黑体" w:eastAsia="黑体" w:hAnsi="黑体" w:cs="黑体" w:hint="eastAsia"/>
          <w:b/>
          <w:sz w:val="28"/>
          <w:szCs w:val="28"/>
        </w:rPr>
        <w:t xml:space="preserve">  </w:t>
      </w:r>
      <w:r>
        <w:rPr>
          <w:rFonts w:ascii="黑体" w:eastAsia="黑体" w:hAnsi="黑体" w:cs="黑体" w:hint="eastAsia"/>
          <w:b/>
          <w:sz w:val="28"/>
          <w:szCs w:val="28"/>
        </w:rPr>
        <w:t>合同签订与执行</w:t>
      </w:r>
    </w:p>
    <w:p w:rsidR="00275CC8" w:rsidRDefault="007F0006">
      <w:pPr>
        <w:spacing w:line="360" w:lineRule="auto"/>
        <w:ind w:left="420"/>
        <w:rPr>
          <w:rFonts w:eastAsia="仿宋_GB2312"/>
          <w:b/>
          <w:sz w:val="28"/>
          <w:szCs w:val="28"/>
        </w:rPr>
      </w:pPr>
      <w:r>
        <w:rPr>
          <w:rFonts w:eastAsia="仿宋_GB2312"/>
          <w:b/>
          <w:sz w:val="28"/>
          <w:szCs w:val="28"/>
        </w:rPr>
        <w:t>一、合同签订</w:t>
      </w:r>
    </w:p>
    <w:p w:rsidR="00275CC8" w:rsidRDefault="007F0006">
      <w:pPr>
        <w:spacing w:line="360" w:lineRule="auto"/>
        <w:ind w:firstLineChars="200" w:firstLine="560"/>
        <w:rPr>
          <w:rFonts w:eastAsia="仿宋_GB2312"/>
          <w:sz w:val="28"/>
          <w:szCs w:val="28"/>
        </w:rPr>
      </w:pPr>
      <w:r>
        <w:rPr>
          <w:rFonts w:eastAsia="仿宋_GB2312"/>
          <w:sz w:val="28"/>
          <w:szCs w:val="28"/>
        </w:rPr>
        <w:t>本行将及时以书面形式通知根据招标文件核准的中标公司，中标公司在接到通知书后，应按中标通知书上规定日期和招标文件的条款与本行签订本项目采购合同。</w:t>
      </w:r>
    </w:p>
    <w:p w:rsidR="00275CC8" w:rsidRDefault="007F0006">
      <w:pPr>
        <w:tabs>
          <w:tab w:val="left" w:pos="1080"/>
        </w:tabs>
        <w:spacing w:line="360" w:lineRule="auto"/>
        <w:rPr>
          <w:rFonts w:eastAsia="仿宋_GB2312"/>
          <w:sz w:val="28"/>
          <w:szCs w:val="28"/>
        </w:rPr>
      </w:pPr>
      <w:r>
        <w:rPr>
          <w:rFonts w:eastAsia="仿宋_GB2312"/>
          <w:sz w:val="28"/>
          <w:szCs w:val="28"/>
        </w:rPr>
        <w:t xml:space="preserve">    1.</w:t>
      </w:r>
      <w:r>
        <w:rPr>
          <w:rFonts w:eastAsia="仿宋_GB2312"/>
          <w:sz w:val="28"/>
          <w:szCs w:val="28"/>
        </w:rPr>
        <w:t>招标文件（含附件）、中标公司的投标资料均为签订采购合同的依据。</w:t>
      </w:r>
    </w:p>
    <w:p w:rsidR="00275CC8" w:rsidRDefault="007F0006">
      <w:pPr>
        <w:tabs>
          <w:tab w:val="left" w:pos="1080"/>
        </w:tabs>
        <w:spacing w:line="360" w:lineRule="auto"/>
        <w:rPr>
          <w:rFonts w:eastAsia="仿宋_GB2312"/>
          <w:sz w:val="28"/>
          <w:szCs w:val="28"/>
        </w:rPr>
      </w:pPr>
      <w:r>
        <w:rPr>
          <w:rFonts w:eastAsia="仿宋_GB2312"/>
          <w:sz w:val="28"/>
          <w:szCs w:val="28"/>
        </w:rPr>
        <w:t xml:space="preserve">    2.</w:t>
      </w:r>
      <w:r>
        <w:rPr>
          <w:rFonts w:eastAsia="仿宋_GB2312"/>
          <w:sz w:val="28"/>
          <w:szCs w:val="28"/>
        </w:rPr>
        <w:t>本行在授予合同时有权对</w:t>
      </w:r>
      <w:r>
        <w:rPr>
          <w:rFonts w:eastAsia="仿宋_GB2312" w:hint="eastAsia"/>
          <w:sz w:val="28"/>
          <w:szCs w:val="28"/>
        </w:rPr>
        <w:t>产品（或服务）</w:t>
      </w:r>
      <w:r>
        <w:rPr>
          <w:rFonts w:eastAsia="仿宋_GB2312"/>
          <w:sz w:val="28"/>
          <w:szCs w:val="28"/>
        </w:rPr>
        <w:t>的数量和服务予以适当的增加或减少。</w:t>
      </w:r>
    </w:p>
    <w:p w:rsidR="00275CC8" w:rsidRDefault="007F0006">
      <w:pPr>
        <w:tabs>
          <w:tab w:val="left" w:pos="1080"/>
        </w:tabs>
        <w:spacing w:line="360" w:lineRule="auto"/>
        <w:rPr>
          <w:rFonts w:eastAsia="仿宋_GB2312"/>
          <w:sz w:val="28"/>
          <w:szCs w:val="28"/>
        </w:rPr>
      </w:pPr>
      <w:r>
        <w:rPr>
          <w:rFonts w:eastAsia="仿宋_GB2312"/>
          <w:sz w:val="28"/>
          <w:szCs w:val="28"/>
        </w:rPr>
        <w:t xml:space="preserve">    3.</w:t>
      </w:r>
      <w:r>
        <w:rPr>
          <w:rFonts w:eastAsia="仿宋_GB2312"/>
          <w:sz w:val="28"/>
          <w:szCs w:val="28"/>
        </w:rPr>
        <w:t>项目</w:t>
      </w:r>
      <w:r>
        <w:rPr>
          <w:rFonts w:eastAsia="仿宋_GB2312" w:hint="eastAsia"/>
          <w:sz w:val="28"/>
          <w:szCs w:val="28"/>
        </w:rPr>
        <w:t>产品</w:t>
      </w:r>
      <w:r>
        <w:rPr>
          <w:rFonts w:eastAsia="仿宋_GB2312"/>
          <w:sz w:val="28"/>
          <w:szCs w:val="28"/>
        </w:rPr>
        <w:t>费用按货物实际到货并验收合格情况进行结算。</w:t>
      </w:r>
    </w:p>
    <w:p w:rsidR="00275CC8" w:rsidRDefault="007F0006">
      <w:pPr>
        <w:spacing w:line="360" w:lineRule="auto"/>
        <w:ind w:left="420"/>
        <w:rPr>
          <w:rFonts w:eastAsia="仿宋_GB2312"/>
          <w:sz w:val="28"/>
          <w:szCs w:val="28"/>
        </w:rPr>
      </w:pPr>
      <w:r>
        <w:rPr>
          <w:rFonts w:eastAsia="仿宋_GB2312"/>
          <w:b/>
          <w:sz w:val="28"/>
          <w:szCs w:val="28"/>
        </w:rPr>
        <w:t>二、合同执行</w:t>
      </w:r>
    </w:p>
    <w:p w:rsidR="00275CC8" w:rsidRDefault="007F0006">
      <w:pPr>
        <w:tabs>
          <w:tab w:val="left" w:pos="1080"/>
        </w:tabs>
        <w:spacing w:line="360" w:lineRule="auto"/>
        <w:rPr>
          <w:rFonts w:eastAsia="仿宋_GB2312"/>
          <w:sz w:val="28"/>
          <w:szCs w:val="28"/>
        </w:rPr>
      </w:pPr>
      <w:r>
        <w:rPr>
          <w:rFonts w:eastAsia="仿宋_GB2312"/>
          <w:sz w:val="28"/>
          <w:szCs w:val="28"/>
        </w:rPr>
        <w:t xml:space="preserve">    1.</w:t>
      </w:r>
      <w:r>
        <w:rPr>
          <w:rFonts w:eastAsia="仿宋_GB2312"/>
          <w:sz w:val="28"/>
          <w:szCs w:val="28"/>
        </w:rPr>
        <w:t>本行及中标公司双方严格按合同条款执行。</w:t>
      </w:r>
    </w:p>
    <w:p w:rsidR="00275CC8" w:rsidRDefault="007F0006">
      <w:pPr>
        <w:tabs>
          <w:tab w:val="left" w:pos="1080"/>
        </w:tabs>
        <w:spacing w:line="360" w:lineRule="auto"/>
        <w:ind w:firstLine="570"/>
        <w:rPr>
          <w:rFonts w:eastAsia="仿宋_GB2312"/>
          <w:sz w:val="28"/>
          <w:szCs w:val="28"/>
        </w:rPr>
      </w:pPr>
      <w:r>
        <w:rPr>
          <w:rFonts w:eastAsia="仿宋_GB2312"/>
          <w:sz w:val="28"/>
          <w:szCs w:val="28"/>
        </w:rPr>
        <w:t>2.</w:t>
      </w:r>
      <w:r>
        <w:rPr>
          <w:rFonts w:eastAsia="仿宋_GB2312"/>
          <w:sz w:val="28"/>
          <w:szCs w:val="28"/>
        </w:rPr>
        <w:t>因特殊原因不能按时交货，中标公司应在合同规定的交货期限</w:t>
      </w:r>
      <w:r>
        <w:rPr>
          <w:rFonts w:eastAsia="仿宋_GB2312" w:hint="eastAsia"/>
          <w:sz w:val="28"/>
          <w:szCs w:val="28"/>
        </w:rPr>
        <w:t>内提前</w:t>
      </w:r>
      <w:r>
        <w:rPr>
          <w:rFonts w:eastAsia="仿宋_GB2312" w:hint="eastAsia"/>
          <w:sz w:val="28"/>
          <w:szCs w:val="28"/>
        </w:rPr>
        <w:t>与本行进行沟通，征得本行同意后可顺延</w:t>
      </w:r>
      <w:r>
        <w:rPr>
          <w:rFonts w:eastAsia="仿宋_GB2312"/>
          <w:sz w:val="28"/>
          <w:szCs w:val="28"/>
        </w:rPr>
        <w:t>。</w:t>
      </w:r>
    </w:p>
    <w:p w:rsidR="00275CC8" w:rsidRDefault="007F0006">
      <w:pPr>
        <w:tabs>
          <w:tab w:val="left" w:pos="1080"/>
        </w:tabs>
        <w:spacing w:line="360" w:lineRule="auto"/>
        <w:ind w:firstLine="570"/>
        <w:rPr>
          <w:rFonts w:eastAsia="仿宋_GB2312"/>
          <w:sz w:val="28"/>
          <w:szCs w:val="28"/>
        </w:rPr>
      </w:pPr>
      <w:r>
        <w:rPr>
          <w:rFonts w:eastAsia="仿宋_GB2312"/>
          <w:sz w:val="28"/>
          <w:szCs w:val="28"/>
        </w:rPr>
        <w:t>3.</w:t>
      </w:r>
      <w:r>
        <w:rPr>
          <w:rFonts w:eastAsia="仿宋_GB2312"/>
          <w:sz w:val="28"/>
          <w:szCs w:val="28"/>
        </w:rPr>
        <w:t>如需变更合同标的物，</w:t>
      </w:r>
      <w:r>
        <w:rPr>
          <w:rFonts w:eastAsia="仿宋_GB2312" w:hint="eastAsia"/>
          <w:sz w:val="28"/>
          <w:szCs w:val="28"/>
        </w:rPr>
        <w:t>中标单位</w:t>
      </w:r>
      <w:r>
        <w:rPr>
          <w:rFonts w:eastAsia="仿宋_GB2312"/>
          <w:sz w:val="28"/>
          <w:szCs w:val="28"/>
        </w:rPr>
        <w:t>须和本行设备采购领导小组办公室协商之后再定。</w:t>
      </w:r>
    </w:p>
    <w:p w:rsidR="00275CC8" w:rsidRDefault="007F0006">
      <w:pPr>
        <w:tabs>
          <w:tab w:val="left" w:pos="1080"/>
        </w:tabs>
        <w:spacing w:line="360" w:lineRule="auto"/>
        <w:rPr>
          <w:rFonts w:eastAsia="仿宋_GB2312"/>
          <w:sz w:val="28"/>
          <w:szCs w:val="28"/>
        </w:rPr>
      </w:pPr>
      <w:r>
        <w:rPr>
          <w:rFonts w:eastAsia="仿宋_GB2312"/>
          <w:sz w:val="28"/>
          <w:szCs w:val="28"/>
        </w:rPr>
        <w:t xml:space="preserve">    4.</w:t>
      </w:r>
      <w:r>
        <w:rPr>
          <w:rFonts w:eastAsia="仿宋_GB2312"/>
          <w:sz w:val="28"/>
          <w:szCs w:val="28"/>
        </w:rPr>
        <w:t>无特殊原因中标公司拒不履行合同条款，本行可有权单方面取消本项目采购合同，并将采取法律手段追究中标公司的违约责任。</w:t>
      </w:r>
    </w:p>
    <w:p w:rsidR="00275CC8" w:rsidRDefault="007F0006" w:rsidP="00776ED6">
      <w:pPr>
        <w:spacing w:line="360" w:lineRule="auto"/>
        <w:ind w:firstLineChars="196" w:firstLine="551"/>
        <w:rPr>
          <w:rFonts w:eastAsia="仿宋_GB2312"/>
          <w:b/>
          <w:sz w:val="28"/>
          <w:szCs w:val="28"/>
        </w:rPr>
      </w:pPr>
      <w:r>
        <w:rPr>
          <w:rFonts w:eastAsia="仿宋_GB2312"/>
          <w:b/>
          <w:sz w:val="28"/>
          <w:szCs w:val="28"/>
        </w:rPr>
        <w:t>注：</w:t>
      </w:r>
      <w:r>
        <w:rPr>
          <w:rFonts w:eastAsia="仿宋_GB2312"/>
          <w:b/>
          <w:sz w:val="28"/>
          <w:szCs w:val="28"/>
        </w:rPr>
        <w:t>1.</w:t>
      </w:r>
      <w:r>
        <w:rPr>
          <w:rFonts w:eastAsia="仿宋_GB2312"/>
          <w:b/>
          <w:sz w:val="28"/>
          <w:szCs w:val="28"/>
        </w:rPr>
        <w:t>投标公司在获得本文件后，请仔细阅读每一章节，有不清楚情况请及时联系本行联系人；</w:t>
      </w:r>
      <w:r>
        <w:rPr>
          <w:rFonts w:eastAsia="仿宋_GB2312"/>
          <w:b/>
          <w:sz w:val="28"/>
          <w:szCs w:val="28"/>
        </w:rPr>
        <w:t>2.</w:t>
      </w:r>
      <w:r>
        <w:rPr>
          <w:rFonts w:eastAsia="仿宋_GB2312"/>
          <w:b/>
          <w:sz w:val="28"/>
          <w:szCs w:val="28"/>
        </w:rPr>
        <w:t>本文件最终解释权归嵊州农商银行所有。</w:t>
      </w:r>
    </w:p>
    <w:p w:rsidR="00275CC8" w:rsidRDefault="00275CC8" w:rsidP="00776ED6">
      <w:pPr>
        <w:spacing w:line="360" w:lineRule="auto"/>
        <w:ind w:leftChars="256" w:left="1518" w:hangingChars="350" w:hanging="980"/>
        <w:rPr>
          <w:rFonts w:eastAsia="仿宋_GB2312"/>
          <w:sz w:val="28"/>
          <w:szCs w:val="28"/>
        </w:rPr>
      </w:pPr>
    </w:p>
    <w:p w:rsidR="00275CC8" w:rsidRDefault="007F0006" w:rsidP="00776ED6">
      <w:pPr>
        <w:spacing w:line="360" w:lineRule="auto"/>
        <w:ind w:leftChars="256" w:left="1518" w:hangingChars="350" w:hanging="980"/>
        <w:rPr>
          <w:rFonts w:eastAsia="仿宋_GB2312"/>
          <w:sz w:val="28"/>
          <w:szCs w:val="28"/>
        </w:rPr>
      </w:pPr>
      <w:r>
        <w:rPr>
          <w:rFonts w:eastAsia="仿宋_GB2312"/>
          <w:sz w:val="28"/>
          <w:szCs w:val="28"/>
        </w:rPr>
        <w:lastRenderedPageBreak/>
        <w:t>附件：</w:t>
      </w:r>
    </w:p>
    <w:p w:rsidR="00275CC8" w:rsidRDefault="007F0006" w:rsidP="00776ED6">
      <w:pPr>
        <w:spacing w:line="360" w:lineRule="auto"/>
        <w:ind w:leftChars="256" w:left="1518" w:hangingChars="350" w:hanging="980"/>
        <w:rPr>
          <w:rFonts w:eastAsia="仿宋_GB2312"/>
          <w:sz w:val="28"/>
          <w:szCs w:val="28"/>
        </w:rPr>
      </w:pPr>
      <w:r>
        <w:rPr>
          <w:rFonts w:eastAsia="仿宋_GB2312"/>
          <w:sz w:val="28"/>
          <w:szCs w:val="28"/>
        </w:rPr>
        <w:t>1.</w:t>
      </w:r>
      <w:r>
        <w:rPr>
          <w:rFonts w:eastAsia="仿宋_GB2312" w:hint="eastAsia"/>
          <w:sz w:val="28"/>
        </w:rPr>
        <w:t>数据分类分级平台采购项目</w:t>
      </w:r>
      <w:r>
        <w:rPr>
          <w:rFonts w:eastAsia="仿宋_GB2312"/>
          <w:sz w:val="28"/>
          <w:szCs w:val="28"/>
        </w:rPr>
        <w:t>报价清单</w:t>
      </w:r>
    </w:p>
    <w:p w:rsidR="00275CC8" w:rsidRDefault="007F0006">
      <w:pPr>
        <w:numPr>
          <w:ilvl w:val="0"/>
          <w:numId w:val="4"/>
        </w:numPr>
        <w:spacing w:line="360" w:lineRule="auto"/>
        <w:ind w:firstLineChars="200" w:firstLine="560"/>
        <w:rPr>
          <w:rFonts w:eastAsia="仿宋_GB2312"/>
          <w:sz w:val="28"/>
          <w:szCs w:val="28"/>
        </w:rPr>
      </w:pPr>
      <w:r>
        <w:rPr>
          <w:rFonts w:eastAsia="仿宋_GB2312"/>
          <w:sz w:val="28"/>
          <w:szCs w:val="28"/>
        </w:rPr>
        <w:t>投标承诺书</w:t>
      </w:r>
    </w:p>
    <w:p w:rsidR="00275CC8" w:rsidRDefault="007F0006">
      <w:pPr>
        <w:numPr>
          <w:ilvl w:val="0"/>
          <w:numId w:val="4"/>
        </w:numPr>
        <w:spacing w:line="360" w:lineRule="auto"/>
        <w:ind w:firstLineChars="200" w:firstLine="560"/>
        <w:rPr>
          <w:rFonts w:eastAsia="仿宋_GB2312"/>
          <w:sz w:val="28"/>
          <w:szCs w:val="28"/>
        </w:rPr>
      </w:pPr>
      <w:r>
        <w:rPr>
          <w:rFonts w:eastAsia="仿宋_GB2312" w:hint="eastAsia"/>
          <w:sz w:val="28"/>
          <w:szCs w:val="28"/>
        </w:rPr>
        <w:t>标书符合指引（放置于首页，如有目录，则在目录之后）</w:t>
      </w:r>
    </w:p>
    <w:p w:rsidR="00275CC8" w:rsidRDefault="007F0006">
      <w:pPr>
        <w:numPr>
          <w:ilvl w:val="0"/>
          <w:numId w:val="4"/>
        </w:numPr>
        <w:spacing w:line="360" w:lineRule="auto"/>
        <w:ind w:firstLineChars="200" w:firstLine="560"/>
        <w:rPr>
          <w:rFonts w:eastAsia="仿宋_GB2312"/>
          <w:sz w:val="28"/>
          <w:szCs w:val="28"/>
        </w:rPr>
      </w:pPr>
      <w:r>
        <w:rPr>
          <w:rFonts w:eastAsia="仿宋_GB2312" w:hint="eastAsia"/>
          <w:sz w:val="28"/>
          <w:szCs w:val="28"/>
        </w:rPr>
        <w:t>投标单位法定代表人（负责人）授权书</w:t>
      </w:r>
    </w:p>
    <w:p w:rsidR="00275CC8" w:rsidRDefault="00275CC8">
      <w:pPr>
        <w:spacing w:line="360" w:lineRule="auto"/>
        <w:rPr>
          <w:rFonts w:eastAsia="仿宋_GB2312"/>
          <w:sz w:val="28"/>
          <w:szCs w:val="28"/>
        </w:rPr>
      </w:pPr>
    </w:p>
    <w:p w:rsidR="00275CC8" w:rsidRDefault="007F0006">
      <w:pPr>
        <w:spacing w:line="360" w:lineRule="auto"/>
        <w:ind w:right="420"/>
        <w:jc w:val="right"/>
        <w:rPr>
          <w:rFonts w:eastAsia="仿宋_GB2312"/>
          <w:sz w:val="28"/>
          <w:szCs w:val="28"/>
        </w:rPr>
      </w:pPr>
      <w:r>
        <w:rPr>
          <w:rFonts w:eastAsia="仿宋_GB2312"/>
          <w:sz w:val="28"/>
          <w:szCs w:val="28"/>
        </w:rPr>
        <w:t>嵊州农商银行</w:t>
      </w:r>
    </w:p>
    <w:p w:rsidR="00275CC8" w:rsidRDefault="007F0006">
      <w:pPr>
        <w:spacing w:line="360" w:lineRule="auto"/>
        <w:ind w:right="212"/>
        <w:jc w:val="right"/>
        <w:rPr>
          <w:rFonts w:eastAsia="仿宋_GB2312"/>
          <w:sz w:val="28"/>
          <w:szCs w:val="28"/>
        </w:rPr>
      </w:pPr>
      <w:r>
        <w:rPr>
          <w:rFonts w:eastAsia="仿宋_GB2312" w:hint="eastAsia"/>
          <w:sz w:val="28"/>
          <w:szCs w:val="28"/>
        </w:rPr>
        <w:t>2024</w:t>
      </w:r>
      <w:r>
        <w:rPr>
          <w:rFonts w:eastAsia="仿宋_GB2312" w:hint="eastAsia"/>
          <w:sz w:val="28"/>
          <w:szCs w:val="28"/>
        </w:rPr>
        <w:t>年</w:t>
      </w:r>
      <w:r>
        <w:rPr>
          <w:rFonts w:eastAsia="仿宋_GB2312" w:hint="eastAsia"/>
          <w:sz w:val="28"/>
          <w:szCs w:val="28"/>
        </w:rPr>
        <w:t>11</w:t>
      </w:r>
      <w:r>
        <w:rPr>
          <w:rFonts w:eastAsia="仿宋_GB2312"/>
          <w:sz w:val="28"/>
          <w:szCs w:val="28"/>
        </w:rPr>
        <w:t>月</w:t>
      </w:r>
      <w:r>
        <w:rPr>
          <w:rFonts w:eastAsia="仿宋_GB2312" w:hint="eastAsia"/>
          <w:sz w:val="28"/>
          <w:szCs w:val="28"/>
        </w:rPr>
        <w:t>1</w:t>
      </w:r>
      <w:r>
        <w:rPr>
          <w:rFonts w:eastAsia="仿宋_GB2312"/>
          <w:sz w:val="28"/>
          <w:szCs w:val="28"/>
        </w:rPr>
        <w:t>日</w:t>
      </w:r>
    </w:p>
    <w:p w:rsidR="00275CC8" w:rsidRDefault="007F0006">
      <w:pPr>
        <w:spacing w:line="360" w:lineRule="auto"/>
        <w:rPr>
          <w:rFonts w:eastAsia="仿宋_GB2312"/>
          <w:sz w:val="28"/>
          <w:szCs w:val="28"/>
        </w:rPr>
      </w:pPr>
      <w:r>
        <w:rPr>
          <w:rFonts w:eastAsia="仿宋_GB2312"/>
          <w:sz w:val="28"/>
          <w:szCs w:val="28"/>
        </w:rPr>
        <w:br w:type="page"/>
      </w:r>
      <w:r>
        <w:rPr>
          <w:rFonts w:eastAsia="仿宋_GB2312"/>
          <w:sz w:val="28"/>
          <w:szCs w:val="28"/>
        </w:rPr>
        <w:lastRenderedPageBreak/>
        <w:t>附件</w:t>
      </w:r>
      <w:r>
        <w:rPr>
          <w:rFonts w:eastAsia="仿宋_GB2312"/>
          <w:sz w:val="28"/>
          <w:szCs w:val="28"/>
        </w:rPr>
        <w:t>1</w:t>
      </w:r>
      <w:r>
        <w:rPr>
          <w:rFonts w:eastAsia="仿宋_GB2312"/>
          <w:sz w:val="28"/>
          <w:szCs w:val="28"/>
        </w:rPr>
        <w:t>：</w:t>
      </w:r>
    </w:p>
    <w:p w:rsidR="00275CC8" w:rsidRDefault="007F0006">
      <w:pPr>
        <w:spacing w:line="360" w:lineRule="auto"/>
        <w:jc w:val="center"/>
        <w:rPr>
          <w:rFonts w:ascii="黑体" w:eastAsia="黑体" w:hAnsi="黑体" w:cs="黑体"/>
          <w:b/>
          <w:kern w:val="0"/>
          <w:sz w:val="32"/>
          <w:szCs w:val="32"/>
        </w:rPr>
      </w:pPr>
      <w:r>
        <w:rPr>
          <w:rFonts w:ascii="黑体" w:eastAsia="黑体" w:hAnsi="黑体" w:cs="黑体" w:hint="eastAsia"/>
          <w:b/>
          <w:kern w:val="0"/>
          <w:sz w:val="32"/>
          <w:szCs w:val="32"/>
        </w:rPr>
        <w:t>数据分类分级平台采购项目</w:t>
      </w:r>
      <w:r>
        <w:rPr>
          <w:rFonts w:ascii="黑体" w:eastAsia="黑体" w:hAnsi="黑体" w:cs="黑体" w:hint="eastAsia"/>
          <w:b/>
          <w:kern w:val="0"/>
          <w:sz w:val="32"/>
          <w:szCs w:val="32"/>
        </w:rPr>
        <w:t>报价清单</w:t>
      </w:r>
    </w:p>
    <w:p w:rsidR="00275CC8" w:rsidRDefault="007F0006">
      <w:pPr>
        <w:spacing w:line="360" w:lineRule="auto"/>
        <w:rPr>
          <w:rFonts w:eastAsia="仿宋_GB2312"/>
          <w:sz w:val="22"/>
          <w:szCs w:val="28"/>
        </w:rPr>
      </w:pPr>
      <w:r>
        <w:rPr>
          <w:rFonts w:eastAsia="仿宋_GB2312"/>
          <w:sz w:val="22"/>
          <w:szCs w:val="28"/>
        </w:rPr>
        <w:t>投标公司名称（签章）</w:t>
      </w:r>
    </w:p>
    <w:tbl>
      <w:tblPr>
        <w:tblpPr w:leftFromText="180" w:rightFromText="180" w:vertAnchor="text" w:horzAnchor="page" w:tblpX="1795" w:tblpY="44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806"/>
        <w:gridCol w:w="1283"/>
        <w:gridCol w:w="3529"/>
        <w:gridCol w:w="657"/>
        <w:gridCol w:w="119"/>
        <w:gridCol w:w="849"/>
        <w:gridCol w:w="858"/>
      </w:tblGrid>
      <w:tr w:rsidR="00275CC8">
        <w:trPr>
          <w:trHeight w:val="50"/>
        </w:trPr>
        <w:tc>
          <w:tcPr>
            <w:tcW w:w="5000" w:type="pct"/>
            <w:gridSpan w:val="8"/>
            <w:vAlign w:val="center"/>
          </w:tcPr>
          <w:p w:rsidR="00275CC8" w:rsidRDefault="007F0006">
            <w:pPr>
              <w:widowControl/>
              <w:spacing w:line="360" w:lineRule="auto"/>
              <w:jc w:val="center"/>
              <w:rPr>
                <w:rFonts w:eastAsia="仿宋_GB2312"/>
                <w:szCs w:val="21"/>
              </w:rPr>
            </w:pPr>
            <w:r>
              <w:rPr>
                <w:rFonts w:eastAsia="仿宋_GB2312" w:hint="eastAsia"/>
                <w:szCs w:val="21"/>
              </w:rPr>
              <w:t>数据分类分级</w:t>
            </w:r>
            <w:r>
              <w:rPr>
                <w:rFonts w:eastAsia="仿宋_GB2312" w:hint="eastAsia"/>
                <w:szCs w:val="21"/>
              </w:rPr>
              <w:t>平台</w:t>
            </w:r>
            <w:r>
              <w:rPr>
                <w:rFonts w:eastAsia="仿宋_GB2312" w:hint="eastAsia"/>
                <w:szCs w:val="21"/>
              </w:rPr>
              <w:t>采购项目</w:t>
            </w:r>
          </w:p>
        </w:tc>
      </w:tr>
      <w:tr w:rsidR="00275CC8">
        <w:trPr>
          <w:trHeight w:val="456"/>
        </w:trPr>
        <w:tc>
          <w:tcPr>
            <w:tcW w:w="250" w:type="pct"/>
            <w:vAlign w:val="center"/>
          </w:tcPr>
          <w:p w:rsidR="00275CC8" w:rsidRDefault="007F0006">
            <w:pPr>
              <w:widowControl/>
              <w:spacing w:line="360" w:lineRule="auto"/>
              <w:jc w:val="center"/>
              <w:rPr>
                <w:rFonts w:eastAsia="仿宋_GB2312"/>
                <w:b/>
                <w:kern w:val="0"/>
                <w:szCs w:val="21"/>
              </w:rPr>
            </w:pPr>
            <w:r>
              <w:rPr>
                <w:rFonts w:eastAsia="仿宋_GB2312"/>
                <w:b/>
                <w:kern w:val="0"/>
                <w:szCs w:val="21"/>
              </w:rPr>
              <w:t>序号</w:t>
            </w:r>
          </w:p>
        </w:tc>
        <w:tc>
          <w:tcPr>
            <w:tcW w:w="473" w:type="pct"/>
            <w:vAlign w:val="center"/>
          </w:tcPr>
          <w:p w:rsidR="00275CC8" w:rsidRDefault="007F0006">
            <w:pPr>
              <w:widowControl/>
              <w:spacing w:line="360" w:lineRule="auto"/>
              <w:jc w:val="center"/>
              <w:rPr>
                <w:rFonts w:eastAsia="仿宋_GB2312"/>
                <w:b/>
                <w:kern w:val="0"/>
                <w:szCs w:val="21"/>
              </w:rPr>
            </w:pPr>
            <w:r>
              <w:rPr>
                <w:rFonts w:eastAsia="仿宋_GB2312"/>
                <w:b/>
                <w:kern w:val="0"/>
                <w:szCs w:val="21"/>
              </w:rPr>
              <w:t>名称</w:t>
            </w:r>
          </w:p>
        </w:tc>
        <w:tc>
          <w:tcPr>
            <w:tcW w:w="752" w:type="pct"/>
            <w:vAlign w:val="center"/>
          </w:tcPr>
          <w:p w:rsidR="00275CC8" w:rsidRDefault="007F0006">
            <w:pPr>
              <w:widowControl/>
              <w:spacing w:line="360" w:lineRule="auto"/>
              <w:jc w:val="center"/>
              <w:rPr>
                <w:rFonts w:eastAsia="仿宋_GB2312"/>
                <w:b/>
                <w:kern w:val="0"/>
                <w:szCs w:val="21"/>
              </w:rPr>
            </w:pPr>
            <w:r>
              <w:rPr>
                <w:rFonts w:eastAsia="仿宋_GB2312"/>
                <w:b/>
                <w:kern w:val="0"/>
                <w:szCs w:val="21"/>
              </w:rPr>
              <w:t>产品型号</w:t>
            </w:r>
          </w:p>
        </w:tc>
        <w:tc>
          <w:tcPr>
            <w:tcW w:w="2069" w:type="pct"/>
            <w:vAlign w:val="center"/>
          </w:tcPr>
          <w:p w:rsidR="00275CC8" w:rsidRDefault="007F0006">
            <w:pPr>
              <w:widowControl/>
              <w:spacing w:line="360" w:lineRule="auto"/>
              <w:jc w:val="center"/>
              <w:rPr>
                <w:rFonts w:eastAsia="仿宋_GB2312"/>
                <w:b/>
                <w:kern w:val="0"/>
                <w:szCs w:val="21"/>
              </w:rPr>
            </w:pPr>
            <w:r>
              <w:rPr>
                <w:rFonts w:eastAsia="仿宋_GB2312"/>
                <w:b/>
                <w:kern w:val="0"/>
                <w:szCs w:val="21"/>
              </w:rPr>
              <w:t>配置</w:t>
            </w:r>
            <w:r>
              <w:rPr>
                <w:rFonts w:eastAsia="仿宋_GB2312" w:hint="eastAsia"/>
                <w:b/>
                <w:kern w:val="0"/>
                <w:szCs w:val="21"/>
              </w:rPr>
              <w:t>及服务</w:t>
            </w:r>
            <w:r>
              <w:rPr>
                <w:rFonts w:eastAsia="仿宋_GB2312"/>
                <w:b/>
                <w:kern w:val="0"/>
                <w:szCs w:val="21"/>
              </w:rPr>
              <w:t>描述</w:t>
            </w:r>
          </w:p>
        </w:tc>
        <w:tc>
          <w:tcPr>
            <w:tcW w:w="455" w:type="pct"/>
            <w:gridSpan w:val="2"/>
            <w:vAlign w:val="center"/>
          </w:tcPr>
          <w:p w:rsidR="00275CC8" w:rsidRDefault="007F0006">
            <w:pPr>
              <w:widowControl/>
              <w:spacing w:line="360" w:lineRule="auto"/>
              <w:jc w:val="center"/>
              <w:rPr>
                <w:rFonts w:eastAsia="仿宋_GB2312"/>
                <w:b/>
                <w:kern w:val="0"/>
                <w:szCs w:val="21"/>
              </w:rPr>
            </w:pPr>
            <w:r>
              <w:rPr>
                <w:rFonts w:eastAsia="仿宋_GB2312"/>
                <w:b/>
                <w:kern w:val="0"/>
                <w:szCs w:val="21"/>
              </w:rPr>
              <w:t>数量</w:t>
            </w:r>
            <w:r>
              <w:rPr>
                <w:rFonts w:eastAsia="仿宋_GB2312" w:hint="eastAsia"/>
                <w:b/>
                <w:kern w:val="0"/>
                <w:szCs w:val="21"/>
              </w:rPr>
              <w:t>/</w:t>
            </w:r>
            <w:r>
              <w:rPr>
                <w:rFonts w:eastAsia="仿宋_GB2312" w:hint="eastAsia"/>
                <w:b/>
                <w:kern w:val="0"/>
                <w:szCs w:val="21"/>
              </w:rPr>
              <w:t>套</w:t>
            </w:r>
          </w:p>
        </w:tc>
        <w:tc>
          <w:tcPr>
            <w:tcW w:w="497" w:type="pct"/>
            <w:vAlign w:val="center"/>
          </w:tcPr>
          <w:p w:rsidR="00275CC8" w:rsidRDefault="007F0006">
            <w:pPr>
              <w:widowControl/>
              <w:spacing w:line="360" w:lineRule="auto"/>
              <w:jc w:val="center"/>
              <w:rPr>
                <w:rFonts w:eastAsia="仿宋_GB2312"/>
                <w:b/>
                <w:kern w:val="0"/>
                <w:szCs w:val="21"/>
              </w:rPr>
            </w:pPr>
            <w:r>
              <w:rPr>
                <w:rFonts w:eastAsia="仿宋_GB2312"/>
                <w:b/>
                <w:kern w:val="0"/>
                <w:szCs w:val="21"/>
              </w:rPr>
              <w:t>单价（元）</w:t>
            </w:r>
          </w:p>
        </w:tc>
        <w:tc>
          <w:tcPr>
            <w:tcW w:w="501" w:type="pct"/>
            <w:vAlign w:val="center"/>
          </w:tcPr>
          <w:p w:rsidR="00275CC8" w:rsidRDefault="007F0006">
            <w:pPr>
              <w:widowControl/>
              <w:spacing w:line="360" w:lineRule="auto"/>
              <w:jc w:val="center"/>
              <w:rPr>
                <w:rFonts w:eastAsia="仿宋_GB2312"/>
                <w:b/>
                <w:kern w:val="0"/>
                <w:szCs w:val="21"/>
              </w:rPr>
            </w:pPr>
            <w:r>
              <w:rPr>
                <w:rFonts w:eastAsia="仿宋_GB2312"/>
                <w:b/>
                <w:kern w:val="0"/>
                <w:szCs w:val="21"/>
              </w:rPr>
              <w:t>合计（元）</w:t>
            </w:r>
          </w:p>
        </w:tc>
      </w:tr>
      <w:tr w:rsidR="00275CC8">
        <w:trPr>
          <w:trHeight w:val="1497"/>
        </w:trPr>
        <w:tc>
          <w:tcPr>
            <w:tcW w:w="250" w:type="pct"/>
            <w:vMerge w:val="restart"/>
            <w:vAlign w:val="center"/>
          </w:tcPr>
          <w:p w:rsidR="00275CC8" w:rsidRDefault="007F0006">
            <w:pPr>
              <w:spacing w:line="360" w:lineRule="auto"/>
              <w:jc w:val="center"/>
              <w:rPr>
                <w:rFonts w:eastAsia="仿宋_GB2312"/>
                <w:color w:val="000000"/>
                <w:kern w:val="0"/>
                <w:szCs w:val="21"/>
              </w:rPr>
            </w:pPr>
            <w:r>
              <w:rPr>
                <w:rFonts w:eastAsia="仿宋_GB2312"/>
                <w:color w:val="000000"/>
                <w:kern w:val="0"/>
                <w:szCs w:val="21"/>
              </w:rPr>
              <w:t>1</w:t>
            </w:r>
          </w:p>
        </w:tc>
        <w:tc>
          <w:tcPr>
            <w:tcW w:w="473" w:type="pct"/>
            <w:vMerge w:val="restart"/>
            <w:vAlign w:val="center"/>
          </w:tcPr>
          <w:p w:rsidR="00275CC8" w:rsidRDefault="007F0006">
            <w:pPr>
              <w:pStyle w:val="A7"/>
              <w:framePr w:wrap="auto" w:yAlign="inline"/>
              <w:spacing w:line="360" w:lineRule="auto"/>
              <w:jc w:val="left"/>
              <w:rPr>
                <w:rFonts w:eastAsia="仿宋_GB2312"/>
                <w:color w:val="auto"/>
                <w:sz w:val="21"/>
                <w:szCs w:val="21"/>
              </w:rPr>
            </w:pPr>
            <w:r>
              <w:rPr>
                <w:rFonts w:eastAsia="仿宋_GB2312" w:hint="eastAsia"/>
                <w:color w:val="auto"/>
                <w:sz w:val="21"/>
                <w:szCs w:val="21"/>
              </w:rPr>
              <w:t>数据</w:t>
            </w:r>
            <w:r>
              <w:rPr>
                <w:rFonts w:eastAsia="仿宋_GB2312"/>
                <w:color w:val="auto"/>
                <w:sz w:val="21"/>
                <w:szCs w:val="21"/>
              </w:rPr>
              <w:t>分类分级服务</w:t>
            </w:r>
          </w:p>
        </w:tc>
        <w:tc>
          <w:tcPr>
            <w:tcW w:w="752" w:type="pct"/>
            <w:vAlign w:val="center"/>
          </w:tcPr>
          <w:p w:rsidR="00275CC8" w:rsidRDefault="007F0006">
            <w:pPr>
              <w:pStyle w:val="A7"/>
              <w:framePr w:wrap="auto" w:yAlign="inline"/>
              <w:spacing w:line="360" w:lineRule="auto"/>
              <w:jc w:val="left"/>
              <w:rPr>
                <w:rFonts w:eastAsia="仿宋_GB2312"/>
                <w:color w:val="auto"/>
                <w:sz w:val="21"/>
                <w:szCs w:val="21"/>
              </w:rPr>
            </w:pPr>
            <w:r>
              <w:rPr>
                <w:rFonts w:eastAsia="仿宋_GB2312" w:hint="eastAsia"/>
                <w:color w:val="auto"/>
                <w:sz w:val="21"/>
                <w:szCs w:val="21"/>
              </w:rPr>
              <w:t>安华金和</w:t>
            </w:r>
            <w:r>
              <w:rPr>
                <w:rFonts w:eastAsia="仿宋_GB2312" w:hint="eastAsia"/>
                <w:color w:val="auto"/>
                <w:sz w:val="21"/>
                <w:szCs w:val="21"/>
              </w:rPr>
              <w:t>DSAS 300A</w:t>
            </w:r>
            <w:r>
              <w:rPr>
                <w:rFonts w:eastAsia="仿宋_GB2312" w:hint="eastAsia"/>
                <w:color w:val="auto"/>
                <w:sz w:val="21"/>
                <w:szCs w:val="21"/>
              </w:rPr>
              <w:t>（软件版）</w:t>
            </w:r>
          </w:p>
        </w:tc>
        <w:tc>
          <w:tcPr>
            <w:tcW w:w="2069" w:type="pct"/>
          </w:tcPr>
          <w:p w:rsidR="00275CC8" w:rsidRDefault="007F0006">
            <w:pPr>
              <w:pStyle w:val="A7"/>
              <w:framePr w:wrap="auto" w:yAlign="inline"/>
              <w:spacing w:line="360" w:lineRule="auto"/>
              <w:jc w:val="left"/>
              <w:rPr>
                <w:rFonts w:eastAsia="仿宋_GB2312"/>
                <w:color w:val="auto"/>
                <w:sz w:val="21"/>
                <w:szCs w:val="21"/>
              </w:rPr>
            </w:pPr>
            <w:r>
              <w:rPr>
                <w:rFonts w:eastAsia="仿宋_GB2312" w:hint="eastAsia"/>
                <w:color w:val="auto"/>
                <w:sz w:val="21"/>
                <w:szCs w:val="21"/>
              </w:rPr>
              <w:t>支持</w:t>
            </w:r>
            <w:r>
              <w:rPr>
                <w:rFonts w:eastAsia="仿宋_GB2312" w:hint="eastAsia"/>
                <w:color w:val="auto"/>
                <w:sz w:val="21"/>
                <w:szCs w:val="21"/>
              </w:rPr>
              <w:t>Oracle</w:t>
            </w:r>
            <w:r>
              <w:rPr>
                <w:rFonts w:eastAsia="仿宋_GB2312" w:hint="eastAsia"/>
                <w:color w:val="auto"/>
                <w:sz w:val="21"/>
                <w:szCs w:val="21"/>
              </w:rPr>
              <w:t>，</w:t>
            </w:r>
            <w:r>
              <w:rPr>
                <w:rFonts w:eastAsia="仿宋_GB2312" w:hint="eastAsia"/>
                <w:color w:val="auto"/>
                <w:sz w:val="21"/>
                <w:szCs w:val="21"/>
              </w:rPr>
              <w:t>MySQL</w:t>
            </w:r>
            <w:r>
              <w:rPr>
                <w:rFonts w:eastAsia="仿宋_GB2312" w:hint="eastAsia"/>
                <w:color w:val="auto"/>
                <w:sz w:val="21"/>
                <w:szCs w:val="21"/>
              </w:rPr>
              <w:t>，</w:t>
            </w:r>
            <w:r>
              <w:rPr>
                <w:rFonts w:eastAsia="仿宋_GB2312" w:hint="eastAsia"/>
                <w:color w:val="auto"/>
                <w:sz w:val="21"/>
                <w:szCs w:val="21"/>
              </w:rPr>
              <w:t>Microsoft SQL Server</w:t>
            </w:r>
            <w:r>
              <w:rPr>
                <w:rFonts w:eastAsia="仿宋_GB2312" w:hint="eastAsia"/>
                <w:color w:val="auto"/>
                <w:sz w:val="21"/>
                <w:szCs w:val="21"/>
              </w:rPr>
              <w:t>，</w:t>
            </w:r>
            <w:r>
              <w:rPr>
                <w:rFonts w:eastAsia="仿宋_GB2312" w:hint="eastAsia"/>
                <w:color w:val="auto"/>
                <w:sz w:val="21"/>
                <w:szCs w:val="21"/>
              </w:rPr>
              <w:t>PostgreSQL</w:t>
            </w:r>
            <w:r>
              <w:rPr>
                <w:rFonts w:eastAsia="仿宋_GB2312" w:hint="eastAsia"/>
                <w:color w:val="auto"/>
                <w:sz w:val="21"/>
                <w:szCs w:val="21"/>
              </w:rPr>
              <w:t>，</w:t>
            </w:r>
            <w:r>
              <w:rPr>
                <w:rFonts w:eastAsia="仿宋_GB2312" w:hint="eastAsia"/>
                <w:color w:val="auto"/>
                <w:sz w:val="21"/>
                <w:szCs w:val="21"/>
              </w:rPr>
              <w:t>IBM Db2</w:t>
            </w:r>
            <w:r>
              <w:rPr>
                <w:rFonts w:eastAsia="仿宋_GB2312" w:hint="eastAsia"/>
                <w:color w:val="auto"/>
                <w:sz w:val="21"/>
                <w:szCs w:val="21"/>
              </w:rPr>
              <w:t>等数据库类型。</w:t>
            </w:r>
          </w:p>
          <w:p w:rsidR="00275CC8" w:rsidRDefault="007F0006">
            <w:pPr>
              <w:pStyle w:val="A7"/>
              <w:framePr w:wrap="auto" w:yAlign="inline"/>
              <w:spacing w:line="360" w:lineRule="auto"/>
              <w:jc w:val="left"/>
              <w:rPr>
                <w:rFonts w:eastAsia="仿宋_GB2312"/>
                <w:color w:val="auto"/>
                <w:sz w:val="21"/>
                <w:szCs w:val="21"/>
              </w:rPr>
            </w:pPr>
            <w:r>
              <w:rPr>
                <w:rFonts w:eastAsia="仿宋_GB2312" w:hint="eastAsia"/>
                <w:color w:val="auto"/>
                <w:sz w:val="21"/>
                <w:szCs w:val="21"/>
              </w:rPr>
              <w:t>标配</w:t>
            </w:r>
            <w:r>
              <w:rPr>
                <w:rFonts w:eastAsia="仿宋_GB2312" w:hint="eastAsia"/>
                <w:color w:val="auto"/>
                <w:sz w:val="21"/>
                <w:szCs w:val="21"/>
              </w:rPr>
              <w:t>100</w:t>
            </w:r>
            <w:r>
              <w:rPr>
                <w:rFonts w:eastAsia="仿宋_GB2312" w:hint="eastAsia"/>
                <w:color w:val="auto"/>
                <w:sz w:val="21"/>
                <w:szCs w:val="21"/>
              </w:rPr>
              <w:t>个数据资产管理授权</w:t>
            </w:r>
          </w:p>
          <w:p w:rsidR="00275CC8" w:rsidRDefault="007F0006">
            <w:pPr>
              <w:pStyle w:val="A7"/>
              <w:framePr w:wrap="auto" w:yAlign="inline"/>
              <w:spacing w:line="360" w:lineRule="auto"/>
              <w:jc w:val="left"/>
              <w:rPr>
                <w:rFonts w:eastAsia="仿宋_GB2312"/>
                <w:color w:val="auto"/>
                <w:sz w:val="21"/>
                <w:szCs w:val="21"/>
              </w:rPr>
            </w:pPr>
            <w:r>
              <w:rPr>
                <w:rFonts w:eastAsia="仿宋_GB2312" w:hint="eastAsia"/>
                <w:color w:val="auto"/>
                <w:sz w:val="21"/>
                <w:szCs w:val="21"/>
              </w:rPr>
              <w:t>资源要求：</w:t>
            </w:r>
            <w:r>
              <w:rPr>
                <w:rFonts w:eastAsia="仿宋_GB2312" w:hint="eastAsia"/>
                <w:color w:val="auto"/>
                <w:sz w:val="21"/>
                <w:szCs w:val="21"/>
              </w:rPr>
              <w:t>4</w:t>
            </w:r>
            <w:r>
              <w:rPr>
                <w:rFonts w:eastAsia="仿宋_GB2312" w:hint="eastAsia"/>
                <w:color w:val="auto"/>
                <w:sz w:val="21"/>
                <w:szCs w:val="21"/>
              </w:rPr>
              <w:t>核</w:t>
            </w:r>
            <w:r>
              <w:rPr>
                <w:rFonts w:eastAsia="仿宋_GB2312" w:hint="eastAsia"/>
                <w:color w:val="auto"/>
                <w:sz w:val="21"/>
                <w:szCs w:val="21"/>
              </w:rPr>
              <w:t>4</w:t>
            </w:r>
            <w:r>
              <w:rPr>
                <w:rFonts w:eastAsia="仿宋_GB2312" w:hint="eastAsia"/>
                <w:color w:val="auto"/>
                <w:sz w:val="21"/>
                <w:szCs w:val="21"/>
              </w:rPr>
              <w:t>线程</w:t>
            </w:r>
            <w:r>
              <w:rPr>
                <w:rFonts w:eastAsia="仿宋_GB2312" w:hint="eastAsia"/>
                <w:color w:val="auto"/>
                <w:sz w:val="21"/>
                <w:szCs w:val="21"/>
              </w:rPr>
              <w:t>CPU</w:t>
            </w:r>
            <w:r>
              <w:rPr>
                <w:rFonts w:eastAsia="仿宋_GB2312" w:hint="eastAsia"/>
                <w:color w:val="auto"/>
                <w:sz w:val="21"/>
                <w:szCs w:val="21"/>
              </w:rPr>
              <w:t>，</w:t>
            </w:r>
            <w:r>
              <w:rPr>
                <w:rFonts w:eastAsia="仿宋_GB2312" w:hint="eastAsia"/>
                <w:color w:val="auto"/>
                <w:sz w:val="21"/>
                <w:szCs w:val="21"/>
              </w:rPr>
              <w:t>16GB</w:t>
            </w:r>
            <w:r>
              <w:rPr>
                <w:rFonts w:eastAsia="仿宋_GB2312" w:hint="eastAsia"/>
                <w:color w:val="auto"/>
                <w:sz w:val="21"/>
                <w:szCs w:val="21"/>
              </w:rPr>
              <w:t>内存，</w:t>
            </w:r>
            <w:r>
              <w:rPr>
                <w:rFonts w:eastAsia="仿宋_GB2312" w:hint="eastAsia"/>
                <w:color w:val="auto"/>
                <w:sz w:val="21"/>
                <w:szCs w:val="21"/>
              </w:rPr>
              <w:t>2TB</w:t>
            </w:r>
            <w:r>
              <w:rPr>
                <w:rFonts w:eastAsia="仿宋_GB2312" w:hint="eastAsia"/>
                <w:color w:val="auto"/>
                <w:sz w:val="21"/>
                <w:szCs w:val="21"/>
              </w:rPr>
              <w:t>存储空间。</w:t>
            </w:r>
          </w:p>
          <w:p w:rsidR="00275CC8" w:rsidRDefault="007F0006">
            <w:pPr>
              <w:pStyle w:val="A7"/>
              <w:framePr w:wrap="auto" w:yAlign="inline"/>
              <w:spacing w:line="360" w:lineRule="auto"/>
              <w:jc w:val="left"/>
              <w:rPr>
                <w:rFonts w:eastAsia="仿宋_GB2312"/>
                <w:color w:val="auto"/>
                <w:sz w:val="21"/>
                <w:szCs w:val="21"/>
              </w:rPr>
            </w:pPr>
            <w:r>
              <w:rPr>
                <w:rFonts w:eastAsia="仿宋_GB2312" w:hint="eastAsia"/>
                <w:color w:val="auto"/>
                <w:sz w:val="21"/>
                <w:szCs w:val="21"/>
              </w:rPr>
              <w:t>静态资产梳理及分类分级模块，原厂三年维保升级服务</w:t>
            </w:r>
          </w:p>
        </w:tc>
        <w:tc>
          <w:tcPr>
            <w:tcW w:w="455" w:type="pct"/>
            <w:gridSpan w:val="2"/>
            <w:vMerge w:val="restart"/>
            <w:vAlign w:val="center"/>
          </w:tcPr>
          <w:p w:rsidR="00275CC8" w:rsidRDefault="007F0006">
            <w:pPr>
              <w:pStyle w:val="A7"/>
              <w:framePr w:wrap="auto" w:yAlign="inline"/>
              <w:spacing w:line="360" w:lineRule="auto"/>
              <w:jc w:val="center"/>
              <w:rPr>
                <w:rFonts w:eastAsia="仿宋_GB2312"/>
                <w:color w:val="auto"/>
                <w:sz w:val="21"/>
                <w:szCs w:val="21"/>
              </w:rPr>
            </w:pPr>
            <w:r>
              <w:rPr>
                <w:rFonts w:eastAsia="仿宋_GB2312" w:hint="eastAsia"/>
                <w:color w:val="auto"/>
                <w:sz w:val="21"/>
                <w:szCs w:val="21"/>
              </w:rPr>
              <w:t>1</w:t>
            </w:r>
          </w:p>
        </w:tc>
        <w:tc>
          <w:tcPr>
            <w:tcW w:w="497" w:type="pct"/>
            <w:vMerge w:val="restart"/>
            <w:vAlign w:val="center"/>
          </w:tcPr>
          <w:p w:rsidR="00275CC8" w:rsidRDefault="007F0006">
            <w:pPr>
              <w:spacing w:line="360" w:lineRule="auto"/>
              <w:jc w:val="right"/>
              <w:rPr>
                <w:rFonts w:eastAsia="仿宋_GB2312"/>
                <w:color w:val="000000"/>
                <w:kern w:val="0"/>
                <w:szCs w:val="21"/>
              </w:rPr>
            </w:pPr>
            <w:r>
              <w:rPr>
                <w:rFonts w:eastAsia="仿宋_GB2312"/>
                <w:color w:val="000000"/>
                <w:kern w:val="0"/>
                <w:szCs w:val="21"/>
              </w:rPr>
              <w:t>.00</w:t>
            </w:r>
          </w:p>
        </w:tc>
        <w:tc>
          <w:tcPr>
            <w:tcW w:w="501" w:type="pct"/>
            <w:vMerge w:val="restart"/>
            <w:vAlign w:val="center"/>
          </w:tcPr>
          <w:p w:rsidR="00275CC8" w:rsidRDefault="007F0006">
            <w:pPr>
              <w:spacing w:line="360" w:lineRule="auto"/>
              <w:jc w:val="right"/>
              <w:rPr>
                <w:rFonts w:eastAsia="仿宋_GB2312"/>
                <w:color w:val="000000"/>
                <w:kern w:val="0"/>
                <w:szCs w:val="21"/>
              </w:rPr>
            </w:pPr>
            <w:r>
              <w:rPr>
                <w:rFonts w:eastAsia="仿宋_GB2312"/>
                <w:color w:val="000000"/>
                <w:kern w:val="0"/>
                <w:szCs w:val="21"/>
              </w:rPr>
              <w:t>.00</w:t>
            </w:r>
          </w:p>
        </w:tc>
      </w:tr>
      <w:tr w:rsidR="00275CC8">
        <w:trPr>
          <w:trHeight w:val="1497"/>
        </w:trPr>
        <w:tc>
          <w:tcPr>
            <w:tcW w:w="250" w:type="pct"/>
            <w:vMerge/>
            <w:vAlign w:val="center"/>
          </w:tcPr>
          <w:p w:rsidR="00275CC8" w:rsidRDefault="00275CC8">
            <w:pPr>
              <w:spacing w:line="360" w:lineRule="auto"/>
              <w:jc w:val="center"/>
              <w:rPr>
                <w:rFonts w:eastAsia="仿宋_GB2312"/>
                <w:color w:val="000000"/>
                <w:kern w:val="0"/>
                <w:szCs w:val="21"/>
              </w:rPr>
            </w:pPr>
          </w:p>
        </w:tc>
        <w:tc>
          <w:tcPr>
            <w:tcW w:w="473" w:type="pct"/>
            <w:vMerge/>
            <w:vAlign w:val="center"/>
          </w:tcPr>
          <w:p w:rsidR="00275CC8" w:rsidRDefault="00275CC8">
            <w:pPr>
              <w:pStyle w:val="A7"/>
              <w:framePr w:wrap="auto" w:yAlign="inline"/>
              <w:spacing w:line="360" w:lineRule="auto"/>
              <w:jc w:val="left"/>
              <w:rPr>
                <w:rFonts w:eastAsia="仿宋_GB2312"/>
                <w:color w:val="auto"/>
                <w:sz w:val="21"/>
                <w:szCs w:val="21"/>
              </w:rPr>
            </w:pPr>
          </w:p>
        </w:tc>
        <w:tc>
          <w:tcPr>
            <w:tcW w:w="752" w:type="pct"/>
            <w:vAlign w:val="center"/>
          </w:tcPr>
          <w:p w:rsidR="00275CC8" w:rsidRDefault="007F0006">
            <w:pPr>
              <w:jc w:val="center"/>
              <w:rPr>
                <w:rFonts w:ascii="仿宋" w:eastAsia="仿宋" w:hAnsi="仿宋" w:cs="宋体"/>
                <w:color w:val="000000"/>
                <w:sz w:val="22"/>
                <w:szCs w:val="22"/>
              </w:rPr>
            </w:pPr>
            <w:r>
              <w:rPr>
                <w:rFonts w:ascii="仿宋" w:eastAsia="仿宋" w:hAnsi="仿宋" w:hint="eastAsia"/>
                <w:color w:val="000000"/>
                <w:sz w:val="22"/>
                <w:szCs w:val="22"/>
              </w:rPr>
              <w:t>数据分类分级服务</w:t>
            </w:r>
          </w:p>
        </w:tc>
        <w:tc>
          <w:tcPr>
            <w:tcW w:w="2069" w:type="pct"/>
            <w:vAlign w:val="center"/>
          </w:tcPr>
          <w:p w:rsidR="00275CC8" w:rsidRDefault="007F0006">
            <w:pPr>
              <w:rPr>
                <w:rFonts w:ascii="仿宋" w:eastAsia="仿宋" w:hAnsi="仿宋" w:cs="宋体"/>
                <w:color w:val="000000"/>
                <w:sz w:val="22"/>
                <w:szCs w:val="22"/>
              </w:rPr>
            </w:pPr>
            <w:r>
              <w:rPr>
                <w:rFonts w:ascii="仿宋" w:eastAsia="仿宋" w:hAnsi="仿宋" w:hint="eastAsia"/>
                <w:color w:val="000000"/>
                <w:sz w:val="22"/>
                <w:szCs w:val="22"/>
              </w:rPr>
              <w:t>1</w:t>
            </w:r>
            <w:r>
              <w:rPr>
                <w:rFonts w:ascii="仿宋" w:eastAsia="仿宋" w:hAnsi="仿宋" w:hint="eastAsia"/>
                <w:color w:val="000000"/>
                <w:sz w:val="22"/>
                <w:szCs w:val="22"/>
              </w:rPr>
              <w:t>、对我行数据资产进行识别，协助我行完成数据分类分级；</w:t>
            </w:r>
            <w:r>
              <w:rPr>
                <w:rFonts w:ascii="仿宋" w:eastAsia="仿宋" w:hAnsi="仿宋" w:hint="eastAsia"/>
                <w:color w:val="000000"/>
                <w:sz w:val="22"/>
                <w:szCs w:val="22"/>
              </w:rPr>
              <w:br/>
              <w:t>2</w:t>
            </w:r>
            <w:r>
              <w:rPr>
                <w:rFonts w:ascii="仿宋" w:eastAsia="仿宋" w:hAnsi="仿宋" w:hint="eastAsia"/>
                <w:color w:val="000000"/>
                <w:sz w:val="22"/>
                <w:szCs w:val="22"/>
              </w:rPr>
              <w:t>、确定分类分级策略</w:t>
            </w:r>
            <w:r>
              <w:rPr>
                <w:rFonts w:ascii="仿宋" w:eastAsia="仿宋" w:hAnsi="仿宋" w:hint="eastAsia"/>
                <w:color w:val="000000"/>
                <w:sz w:val="22"/>
                <w:szCs w:val="22"/>
              </w:rPr>
              <w:t>:</w:t>
            </w:r>
            <w:r>
              <w:rPr>
                <w:rFonts w:ascii="仿宋" w:eastAsia="仿宋" w:hAnsi="仿宋" w:hint="eastAsia"/>
                <w:color w:val="000000"/>
                <w:sz w:val="22"/>
                <w:szCs w:val="22"/>
              </w:rPr>
              <w:t>基于《金融数据安全数据分级指南》，结合我行业务要求与数据特性，确定数据分类分级策略</w:t>
            </w:r>
            <w:r>
              <w:rPr>
                <w:rFonts w:ascii="仿宋" w:eastAsia="仿宋" w:hAnsi="仿宋" w:hint="eastAsia"/>
                <w:color w:val="000000"/>
                <w:sz w:val="22"/>
                <w:szCs w:val="22"/>
              </w:rPr>
              <w:t>;</w:t>
            </w:r>
            <w:r>
              <w:rPr>
                <w:rFonts w:ascii="仿宋" w:eastAsia="仿宋" w:hAnsi="仿宋" w:hint="eastAsia"/>
                <w:color w:val="000000"/>
                <w:sz w:val="22"/>
                <w:szCs w:val="22"/>
              </w:rPr>
              <w:br/>
              <w:t>3</w:t>
            </w:r>
            <w:r>
              <w:rPr>
                <w:rFonts w:ascii="仿宋" w:eastAsia="仿宋" w:hAnsi="仿宋" w:hint="eastAsia"/>
                <w:color w:val="000000"/>
                <w:sz w:val="22"/>
                <w:szCs w:val="22"/>
              </w:rPr>
              <w:t>、数据分类分级</w:t>
            </w:r>
            <w:r>
              <w:rPr>
                <w:rFonts w:ascii="仿宋" w:eastAsia="仿宋" w:hAnsi="仿宋" w:hint="eastAsia"/>
                <w:color w:val="000000"/>
                <w:sz w:val="22"/>
                <w:szCs w:val="22"/>
              </w:rPr>
              <w:t>:</w:t>
            </w:r>
            <w:r>
              <w:rPr>
                <w:rFonts w:ascii="仿宋" w:eastAsia="仿宋" w:hAnsi="仿宋" w:hint="eastAsia"/>
                <w:color w:val="000000"/>
                <w:sz w:val="22"/>
                <w:szCs w:val="22"/>
              </w:rPr>
              <w:t>基于数据分类分级策略，对我行数据进行分类分级</w:t>
            </w:r>
            <w:r>
              <w:rPr>
                <w:rFonts w:ascii="仿宋" w:eastAsia="仿宋" w:hAnsi="仿宋" w:hint="eastAsia"/>
                <w:color w:val="000000"/>
                <w:sz w:val="22"/>
                <w:szCs w:val="22"/>
              </w:rPr>
              <w:t>(8</w:t>
            </w:r>
            <w:r>
              <w:rPr>
                <w:rFonts w:ascii="仿宋" w:eastAsia="仿宋" w:hAnsi="仿宋" w:hint="eastAsia"/>
                <w:color w:val="000000"/>
                <w:sz w:val="22"/>
                <w:szCs w:val="22"/>
              </w:rPr>
              <w:t>万个字段</w:t>
            </w:r>
            <w:r>
              <w:rPr>
                <w:rFonts w:ascii="仿宋" w:eastAsia="仿宋" w:hAnsi="仿宋" w:hint="eastAsia"/>
                <w:color w:val="000000"/>
                <w:sz w:val="22"/>
                <w:szCs w:val="22"/>
              </w:rPr>
              <w:t>)</w:t>
            </w:r>
            <w:r>
              <w:rPr>
                <w:rFonts w:ascii="仿宋" w:eastAsia="仿宋" w:hAnsi="仿宋" w:hint="eastAsia"/>
                <w:color w:val="000000"/>
                <w:sz w:val="22"/>
                <w:szCs w:val="22"/>
              </w:rPr>
              <w:t>，并进行人工二次确认，确保准确率达到</w:t>
            </w:r>
            <w:r>
              <w:rPr>
                <w:rFonts w:ascii="仿宋" w:eastAsia="仿宋" w:hAnsi="仿宋" w:hint="eastAsia"/>
                <w:color w:val="000000"/>
                <w:sz w:val="22"/>
                <w:szCs w:val="22"/>
              </w:rPr>
              <w:t>90%</w:t>
            </w:r>
            <w:r>
              <w:rPr>
                <w:rFonts w:ascii="仿宋" w:eastAsia="仿宋" w:hAnsi="仿宋" w:hint="eastAsia"/>
                <w:color w:val="000000"/>
                <w:sz w:val="22"/>
                <w:szCs w:val="22"/>
              </w:rPr>
              <w:t>以上</w:t>
            </w:r>
            <w:r>
              <w:rPr>
                <w:rFonts w:ascii="仿宋" w:eastAsia="仿宋" w:hAnsi="仿宋" w:hint="eastAsia"/>
                <w:color w:val="000000"/>
                <w:sz w:val="22"/>
                <w:szCs w:val="22"/>
              </w:rPr>
              <w:t>;</w:t>
            </w:r>
            <w:r>
              <w:rPr>
                <w:rFonts w:ascii="仿宋" w:eastAsia="仿宋" w:hAnsi="仿宋" w:hint="eastAsia"/>
                <w:color w:val="000000"/>
                <w:sz w:val="22"/>
                <w:szCs w:val="22"/>
              </w:rPr>
              <w:br/>
              <w:t>4</w:t>
            </w:r>
            <w:r>
              <w:rPr>
                <w:rFonts w:ascii="仿宋" w:eastAsia="仿宋" w:hAnsi="仿宋" w:hint="eastAsia"/>
                <w:color w:val="000000"/>
                <w:sz w:val="22"/>
                <w:szCs w:val="22"/>
              </w:rPr>
              <w:t>、数据管理</w:t>
            </w:r>
            <w:r>
              <w:rPr>
                <w:rFonts w:ascii="仿宋" w:eastAsia="仿宋" w:hAnsi="仿宋" w:hint="eastAsia"/>
                <w:color w:val="000000"/>
                <w:sz w:val="22"/>
                <w:szCs w:val="22"/>
              </w:rPr>
              <w:t>:</w:t>
            </w:r>
            <w:r>
              <w:rPr>
                <w:rFonts w:ascii="仿宋" w:eastAsia="仿宋" w:hAnsi="仿宋" w:hint="eastAsia"/>
                <w:color w:val="000000"/>
                <w:sz w:val="22"/>
                <w:szCs w:val="22"/>
              </w:rPr>
              <w:t>基于数据分类分级，</w:t>
            </w:r>
            <w:r>
              <w:rPr>
                <w:rFonts w:ascii="仿宋" w:eastAsia="仿宋" w:hAnsi="仿宋" w:hint="eastAsia"/>
                <w:color w:val="000000"/>
                <w:sz w:val="22"/>
                <w:szCs w:val="22"/>
              </w:rPr>
              <w:t>协助我行完善数据管理制度及数据使用标准规范</w:t>
            </w:r>
            <w:r>
              <w:rPr>
                <w:rFonts w:ascii="仿宋" w:eastAsia="仿宋" w:hAnsi="仿宋" w:hint="eastAsia"/>
                <w:color w:val="000000"/>
                <w:sz w:val="22"/>
                <w:szCs w:val="22"/>
              </w:rPr>
              <w:t>。</w:t>
            </w:r>
          </w:p>
        </w:tc>
        <w:tc>
          <w:tcPr>
            <w:tcW w:w="455" w:type="pct"/>
            <w:gridSpan w:val="2"/>
            <w:vMerge/>
            <w:vAlign w:val="center"/>
          </w:tcPr>
          <w:p w:rsidR="00275CC8" w:rsidRDefault="00275CC8">
            <w:pPr>
              <w:pStyle w:val="A7"/>
              <w:framePr w:wrap="auto" w:yAlign="inline"/>
              <w:spacing w:line="360" w:lineRule="auto"/>
              <w:jc w:val="center"/>
              <w:rPr>
                <w:rFonts w:eastAsia="仿宋_GB2312"/>
                <w:color w:val="auto"/>
                <w:sz w:val="21"/>
                <w:szCs w:val="21"/>
              </w:rPr>
            </w:pPr>
          </w:p>
        </w:tc>
        <w:tc>
          <w:tcPr>
            <w:tcW w:w="497" w:type="pct"/>
            <w:vMerge/>
            <w:vAlign w:val="center"/>
          </w:tcPr>
          <w:p w:rsidR="00275CC8" w:rsidRDefault="00275CC8">
            <w:pPr>
              <w:spacing w:line="360" w:lineRule="auto"/>
              <w:jc w:val="right"/>
              <w:rPr>
                <w:rFonts w:eastAsia="仿宋_GB2312"/>
                <w:color w:val="000000"/>
                <w:kern w:val="0"/>
                <w:szCs w:val="21"/>
              </w:rPr>
            </w:pPr>
          </w:p>
        </w:tc>
        <w:tc>
          <w:tcPr>
            <w:tcW w:w="501" w:type="pct"/>
            <w:vMerge/>
            <w:vAlign w:val="center"/>
          </w:tcPr>
          <w:p w:rsidR="00275CC8" w:rsidRDefault="00275CC8">
            <w:pPr>
              <w:spacing w:line="360" w:lineRule="auto"/>
              <w:jc w:val="right"/>
              <w:rPr>
                <w:rFonts w:eastAsia="仿宋_GB2312"/>
                <w:color w:val="000000"/>
                <w:kern w:val="0"/>
                <w:szCs w:val="21"/>
              </w:rPr>
            </w:pPr>
          </w:p>
        </w:tc>
      </w:tr>
      <w:tr w:rsidR="00275CC8">
        <w:trPr>
          <w:trHeight w:val="50"/>
        </w:trPr>
        <w:tc>
          <w:tcPr>
            <w:tcW w:w="1476" w:type="pct"/>
            <w:gridSpan w:val="3"/>
            <w:tcBorders>
              <w:bottom w:val="single" w:sz="4" w:space="0" w:color="auto"/>
            </w:tcBorders>
            <w:vAlign w:val="center"/>
          </w:tcPr>
          <w:p w:rsidR="00275CC8" w:rsidRDefault="007F0006">
            <w:pPr>
              <w:widowControl/>
              <w:spacing w:line="360" w:lineRule="auto"/>
              <w:jc w:val="center"/>
              <w:rPr>
                <w:rFonts w:eastAsia="仿宋_GB2312"/>
                <w:kern w:val="0"/>
                <w:szCs w:val="21"/>
              </w:rPr>
            </w:pPr>
            <w:r>
              <w:rPr>
                <w:rFonts w:eastAsia="仿宋_GB2312"/>
                <w:b/>
                <w:kern w:val="0"/>
                <w:szCs w:val="21"/>
              </w:rPr>
              <w:t>投标总金额</w:t>
            </w:r>
          </w:p>
        </w:tc>
        <w:tc>
          <w:tcPr>
            <w:tcW w:w="2454" w:type="pct"/>
            <w:gridSpan w:val="2"/>
            <w:tcBorders>
              <w:bottom w:val="single" w:sz="4" w:space="0" w:color="auto"/>
            </w:tcBorders>
            <w:vAlign w:val="center"/>
          </w:tcPr>
          <w:p w:rsidR="00275CC8" w:rsidRDefault="007F0006">
            <w:pPr>
              <w:spacing w:line="360" w:lineRule="auto"/>
              <w:jc w:val="center"/>
              <w:rPr>
                <w:rFonts w:eastAsia="仿宋_GB2312"/>
                <w:b/>
                <w:kern w:val="0"/>
                <w:szCs w:val="21"/>
              </w:rPr>
            </w:pPr>
            <w:r>
              <w:rPr>
                <w:rFonts w:eastAsia="仿宋_GB2312"/>
                <w:b/>
                <w:i/>
                <w:kern w:val="0"/>
                <w:szCs w:val="21"/>
              </w:rPr>
              <w:t>请在此处填写人民币大写投标总金额</w:t>
            </w:r>
          </w:p>
        </w:tc>
        <w:tc>
          <w:tcPr>
            <w:tcW w:w="1068" w:type="pct"/>
            <w:gridSpan w:val="3"/>
            <w:tcBorders>
              <w:bottom w:val="single" w:sz="4" w:space="0" w:color="auto"/>
            </w:tcBorders>
            <w:vAlign w:val="center"/>
          </w:tcPr>
          <w:p w:rsidR="00275CC8" w:rsidRDefault="007F0006">
            <w:pPr>
              <w:spacing w:line="360" w:lineRule="auto"/>
              <w:jc w:val="right"/>
              <w:rPr>
                <w:rFonts w:eastAsia="仿宋_GB2312"/>
                <w:b/>
                <w:kern w:val="0"/>
                <w:szCs w:val="21"/>
                <w:u w:val="single"/>
              </w:rPr>
            </w:pPr>
            <w:r>
              <w:rPr>
                <w:rFonts w:eastAsia="仿宋_GB2312"/>
                <w:b/>
                <w:kern w:val="0"/>
                <w:szCs w:val="21"/>
                <w:u w:val="single"/>
              </w:rPr>
              <w:t>¥         .00</w:t>
            </w:r>
          </w:p>
        </w:tc>
      </w:tr>
    </w:tbl>
    <w:p w:rsidR="00275CC8" w:rsidRDefault="00275CC8">
      <w:pPr>
        <w:spacing w:line="360" w:lineRule="auto"/>
        <w:rPr>
          <w:rFonts w:eastAsia="仿宋_GB2312"/>
        </w:rPr>
      </w:pPr>
    </w:p>
    <w:p w:rsidR="00275CC8" w:rsidRDefault="00275CC8">
      <w:pPr>
        <w:spacing w:line="360" w:lineRule="auto"/>
        <w:rPr>
          <w:rFonts w:eastAsia="仿宋_GB2312"/>
        </w:rPr>
      </w:pPr>
    </w:p>
    <w:p w:rsidR="00275CC8" w:rsidRDefault="00275CC8">
      <w:pPr>
        <w:spacing w:line="360" w:lineRule="auto"/>
        <w:rPr>
          <w:rFonts w:eastAsia="仿宋_GB2312"/>
        </w:rPr>
      </w:pPr>
    </w:p>
    <w:p w:rsidR="00275CC8" w:rsidRDefault="00275CC8">
      <w:pPr>
        <w:spacing w:line="360" w:lineRule="auto"/>
        <w:rPr>
          <w:rFonts w:eastAsia="仿宋_GB2312"/>
        </w:rPr>
      </w:pPr>
    </w:p>
    <w:p w:rsidR="00275CC8" w:rsidRDefault="007F0006" w:rsidP="00776ED6">
      <w:pPr>
        <w:spacing w:line="360" w:lineRule="auto"/>
        <w:ind w:rightChars="-499" w:right="-1048"/>
        <w:rPr>
          <w:rFonts w:eastAsia="仿宋_GB2312"/>
          <w:sz w:val="28"/>
          <w:szCs w:val="28"/>
        </w:rPr>
      </w:pPr>
      <w:r>
        <w:rPr>
          <w:rFonts w:eastAsia="仿宋_GB2312"/>
          <w:sz w:val="28"/>
          <w:szCs w:val="28"/>
        </w:rPr>
        <w:lastRenderedPageBreak/>
        <w:t>附件</w:t>
      </w:r>
      <w:r>
        <w:rPr>
          <w:rFonts w:eastAsia="仿宋_GB2312"/>
          <w:sz w:val="28"/>
          <w:szCs w:val="28"/>
        </w:rPr>
        <w:t>2</w:t>
      </w:r>
      <w:r>
        <w:rPr>
          <w:rFonts w:eastAsia="仿宋_GB2312"/>
          <w:sz w:val="28"/>
          <w:szCs w:val="28"/>
        </w:rPr>
        <w:t>：</w:t>
      </w:r>
    </w:p>
    <w:p w:rsidR="00275CC8" w:rsidRDefault="007F0006">
      <w:pPr>
        <w:spacing w:line="360" w:lineRule="auto"/>
        <w:jc w:val="center"/>
        <w:rPr>
          <w:rFonts w:eastAsia="仿宋_GB2312"/>
          <w:b/>
          <w:sz w:val="36"/>
          <w:szCs w:val="36"/>
        </w:rPr>
      </w:pPr>
      <w:r>
        <w:rPr>
          <w:rFonts w:eastAsia="仿宋_GB2312"/>
          <w:b/>
          <w:sz w:val="36"/>
          <w:szCs w:val="36"/>
        </w:rPr>
        <w:t>投标承诺书</w:t>
      </w:r>
    </w:p>
    <w:p w:rsidR="00275CC8" w:rsidRDefault="007F0006" w:rsidP="00776ED6">
      <w:pPr>
        <w:spacing w:line="360" w:lineRule="auto"/>
        <w:ind w:firstLineChars="196" w:firstLine="551"/>
        <w:rPr>
          <w:rFonts w:eastAsia="仿宋_GB2312"/>
          <w:b/>
          <w:kern w:val="0"/>
          <w:sz w:val="28"/>
          <w:szCs w:val="28"/>
        </w:rPr>
      </w:pPr>
      <w:r>
        <w:rPr>
          <w:rFonts w:eastAsia="仿宋_GB2312"/>
          <w:b/>
          <w:kern w:val="0"/>
          <w:sz w:val="28"/>
          <w:szCs w:val="28"/>
        </w:rPr>
        <w:t>投标单位服务承诺：</w:t>
      </w:r>
    </w:p>
    <w:p w:rsidR="00275CC8" w:rsidRDefault="007F0006" w:rsidP="00776ED6">
      <w:pPr>
        <w:spacing w:line="360" w:lineRule="auto"/>
        <w:ind w:firstLineChars="196" w:firstLine="551"/>
        <w:rPr>
          <w:rFonts w:eastAsia="仿宋_GB2312"/>
          <w:b/>
          <w:kern w:val="0"/>
          <w:sz w:val="28"/>
          <w:szCs w:val="28"/>
        </w:rPr>
      </w:pPr>
      <w:r>
        <w:rPr>
          <w:rFonts w:eastAsia="仿宋_GB2312"/>
          <w:b/>
          <w:kern w:val="0"/>
          <w:sz w:val="28"/>
          <w:szCs w:val="28"/>
        </w:rPr>
        <w:t>1.</w:t>
      </w:r>
      <w:r>
        <w:rPr>
          <w:rFonts w:eastAsia="仿宋_GB2312"/>
          <w:b/>
          <w:kern w:val="0"/>
          <w:sz w:val="28"/>
          <w:szCs w:val="28"/>
        </w:rPr>
        <w:t>已仔细阅读本招标文件每一章节内容，知悉项目投标要求。</w:t>
      </w:r>
    </w:p>
    <w:p w:rsidR="00275CC8" w:rsidRDefault="007F0006" w:rsidP="00776ED6">
      <w:pPr>
        <w:spacing w:line="360" w:lineRule="auto"/>
        <w:ind w:firstLineChars="196" w:firstLine="551"/>
        <w:rPr>
          <w:rFonts w:eastAsia="仿宋_GB2312"/>
          <w:b/>
          <w:kern w:val="0"/>
          <w:sz w:val="28"/>
          <w:szCs w:val="28"/>
        </w:rPr>
      </w:pPr>
      <w:r>
        <w:rPr>
          <w:rFonts w:eastAsia="仿宋_GB2312"/>
          <w:b/>
          <w:kern w:val="0"/>
          <w:sz w:val="28"/>
          <w:szCs w:val="28"/>
        </w:rPr>
        <w:t>2.</w:t>
      </w:r>
      <w:r>
        <w:rPr>
          <w:rFonts w:eastAsia="仿宋_GB2312" w:hint="eastAsia"/>
          <w:b/>
          <w:kern w:val="0"/>
          <w:sz w:val="28"/>
          <w:szCs w:val="28"/>
        </w:rPr>
        <w:t>在标的物服务期内提供</w:t>
      </w:r>
      <w:r>
        <w:rPr>
          <w:rFonts w:eastAsia="仿宋_GB2312" w:hint="eastAsia"/>
          <w:b/>
          <w:kern w:val="0"/>
          <w:sz w:val="28"/>
          <w:szCs w:val="28"/>
        </w:rPr>
        <w:t>7*24</w:t>
      </w:r>
      <w:r>
        <w:rPr>
          <w:rFonts w:eastAsia="仿宋_GB2312" w:hint="eastAsia"/>
          <w:b/>
          <w:kern w:val="0"/>
          <w:sz w:val="28"/>
          <w:szCs w:val="28"/>
        </w:rPr>
        <w:t>小时电话支持服务；现场技术服务（</w:t>
      </w:r>
      <w:r>
        <w:rPr>
          <w:rFonts w:eastAsia="仿宋_GB2312" w:hint="eastAsia"/>
          <w:b/>
          <w:kern w:val="0"/>
          <w:sz w:val="28"/>
          <w:szCs w:val="28"/>
        </w:rPr>
        <w:t>2</w:t>
      </w:r>
      <w:r>
        <w:rPr>
          <w:rFonts w:eastAsia="仿宋_GB2312" w:hint="eastAsia"/>
          <w:b/>
          <w:kern w:val="0"/>
          <w:sz w:val="28"/>
          <w:szCs w:val="28"/>
        </w:rPr>
        <w:t>小时内达到现场）；项目实施</w:t>
      </w:r>
      <w:r>
        <w:rPr>
          <w:rFonts w:eastAsia="仿宋_GB2312"/>
          <w:b/>
          <w:kern w:val="0"/>
          <w:sz w:val="28"/>
          <w:szCs w:val="28"/>
        </w:rPr>
        <w:t>期限内出现</w:t>
      </w:r>
      <w:r>
        <w:rPr>
          <w:rFonts w:eastAsia="仿宋_GB2312" w:hint="eastAsia"/>
          <w:b/>
          <w:kern w:val="0"/>
          <w:sz w:val="28"/>
          <w:szCs w:val="28"/>
        </w:rPr>
        <w:t>产品</w:t>
      </w:r>
      <w:r>
        <w:rPr>
          <w:rFonts w:eastAsia="仿宋_GB2312"/>
          <w:b/>
          <w:kern w:val="0"/>
          <w:sz w:val="28"/>
          <w:szCs w:val="28"/>
        </w:rPr>
        <w:t>故障，投标单位免费更换。</w:t>
      </w:r>
    </w:p>
    <w:p w:rsidR="00275CC8" w:rsidRDefault="007F0006" w:rsidP="00776ED6">
      <w:pPr>
        <w:spacing w:line="360" w:lineRule="auto"/>
        <w:ind w:firstLineChars="196" w:firstLine="551"/>
        <w:rPr>
          <w:rFonts w:eastAsia="仿宋_GB2312"/>
          <w:b/>
          <w:kern w:val="0"/>
          <w:sz w:val="28"/>
          <w:szCs w:val="28"/>
        </w:rPr>
      </w:pPr>
      <w:r>
        <w:rPr>
          <w:rFonts w:eastAsia="仿宋_GB2312"/>
          <w:b/>
          <w:kern w:val="0"/>
          <w:sz w:val="28"/>
          <w:szCs w:val="28"/>
        </w:rPr>
        <w:t>3.</w:t>
      </w:r>
      <w:r>
        <w:rPr>
          <w:rFonts w:eastAsia="仿宋_GB2312" w:hint="eastAsia"/>
          <w:b/>
          <w:kern w:val="0"/>
          <w:sz w:val="28"/>
          <w:szCs w:val="28"/>
        </w:rPr>
        <w:t>产品</w:t>
      </w:r>
      <w:r>
        <w:rPr>
          <w:rFonts w:eastAsia="仿宋_GB2312"/>
          <w:b/>
          <w:kern w:val="0"/>
          <w:sz w:val="28"/>
          <w:szCs w:val="28"/>
        </w:rPr>
        <w:t>到货周期承诺。</w:t>
      </w:r>
    </w:p>
    <w:p w:rsidR="00275CC8" w:rsidRDefault="007F0006" w:rsidP="00776ED6">
      <w:pPr>
        <w:spacing w:line="360" w:lineRule="auto"/>
        <w:ind w:firstLineChars="196" w:firstLine="551"/>
        <w:rPr>
          <w:rFonts w:eastAsia="仿宋_GB2312"/>
          <w:b/>
          <w:kern w:val="0"/>
          <w:sz w:val="28"/>
          <w:szCs w:val="28"/>
        </w:rPr>
      </w:pPr>
      <w:r>
        <w:rPr>
          <w:rFonts w:eastAsia="仿宋_GB2312"/>
          <w:b/>
          <w:kern w:val="0"/>
          <w:sz w:val="28"/>
          <w:szCs w:val="28"/>
        </w:rPr>
        <w:t>4.</w:t>
      </w:r>
      <w:r>
        <w:rPr>
          <w:rFonts w:eastAsia="仿宋_GB2312" w:hint="eastAsia"/>
          <w:b/>
          <w:kern w:val="0"/>
          <w:sz w:val="28"/>
          <w:szCs w:val="28"/>
        </w:rPr>
        <w:t>产品</w:t>
      </w:r>
      <w:r>
        <w:rPr>
          <w:rFonts w:eastAsia="仿宋_GB2312"/>
          <w:b/>
          <w:kern w:val="0"/>
          <w:sz w:val="28"/>
          <w:szCs w:val="28"/>
        </w:rPr>
        <w:t>质量保证承诺。</w:t>
      </w:r>
    </w:p>
    <w:p w:rsidR="00275CC8" w:rsidRDefault="007F0006" w:rsidP="00776ED6">
      <w:pPr>
        <w:spacing w:line="360" w:lineRule="auto"/>
        <w:ind w:firstLineChars="196" w:firstLine="551"/>
        <w:rPr>
          <w:rFonts w:eastAsia="仿宋_GB2312"/>
          <w:b/>
          <w:kern w:val="0"/>
          <w:sz w:val="28"/>
          <w:szCs w:val="28"/>
        </w:rPr>
      </w:pPr>
      <w:r>
        <w:rPr>
          <w:rFonts w:eastAsia="仿宋_GB2312" w:hint="eastAsia"/>
          <w:b/>
          <w:kern w:val="0"/>
          <w:sz w:val="28"/>
          <w:szCs w:val="28"/>
        </w:rPr>
        <w:t>5.</w:t>
      </w:r>
      <w:r>
        <w:rPr>
          <w:rFonts w:eastAsia="仿宋_GB2312" w:hint="eastAsia"/>
          <w:b/>
          <w:kern w:val="0"/>
          <w:sz w:val="28"/>
          <w:szCs w:val="28"/>
        </w:rPr>
        <w:t>提供</w:t>
      </w:r>
      <w:r>
        <w:rPr>
          <w:rFonts w:eastAsia="仿宋_GB2312" w:hint="eastAsia"/>
          <w:b/>
          <w:kern w:val="0"/>
          <w:sz w:val="28"/>
          <w:szCs w:val="28"/>
          <w:u w:val="single"/>
        </w:rPr>
        <w:t>三年</w:t>
      </w:r>
      <w:r>
        <w:rPr>
          <w:rFonts w:eastAsia="仿宋_GB2312" w:hint="eastAsia"/>
          <w:b/>
          <w:kern w:val="0"/>
          <w:sz w:val="28"/>
          <w:szCs w:val="28"/>
        </w:rPr>
        <w:t>原厂维保升级服务。</w:t>
      </w:r>
    </w:p>
    <w:p w:rsidR="00275CC8" w:rsidRDefault="007F0006" w:rsidP="00776ED6">
      <w:pPr>
        <w:spacing w:line="360" w:lineRule="auto"/>
        <w:ind w:firstLineChars="196" w:firstLine="551"/>
        <w:rPr>
          <w:rFonts w:eastAsia="仿宋_GB2312"/>
          <w:kern w:val="0"/>
          <w:sz w:val="28"/>
          <w:szCs w:val="28"/>
        </w:rPr>
      </w:pPr>
      <w:r>
        <w:rPr>
          <w:rFonts w:eastAsia="仿宋_GB2312"/>
          <w:b/>
          <w:kern w:val="0"/>
          <w:sz w:val="28"/>
          <w:szCs w:val="28"/>
        </w:rPr>
        <w:t>注：</w:t>
      </w:r>
      <w:r>
        <w:rPr>
          <w:rFonts w:eastAsia="仿宋_GB2312"/>
          <w:kern w:val="0"/>
          <w:sz w:val="28"/>
          <w:szCs w:val="28"/>
        </w:rPr>
        <w:t>各投标公司在投标时，须特别关注</w:t>
      </w:r>
      <w:r>
        <w:rPr>
          <w:rFonts w:eastAsia="仿宋_GB2312" w:hint="eastAsia"/>
          <w:kern w:val="0"/>
          <w:sz w:val="28"/>
          <w:szCs w:val="28"/>
        </w:rPr>
        <w:t>标的物</w:t>
      </w:r>
      <w:r>
        <w:rPr>
          <w:rFonts w:eastAsia="仿宋_GB2312"/>
          <w:kern w:val="0"/>
          <w:sz w:val="28"/>
          <w:szCs w:val="28"/>
        </w:rPr>
        <w:t>质量和保修、运维服务要求条款。若公司在中标本项目履行合同期间，发生下述不良行为，本行有权单方面终止合同执行，并有权依法追究相关损失。</w:t>
      </w:r>
    </w:p>
    <w:p w:rsidR="00275CC8" w:rsidRDefault="007F0006" w:rsidP="00776ED6">
      <w:pPr>
        <w:spacing w:line="360" w:lineRule="auto"/>
        <w:ind w:firstLineChars="196" w:firstLine="549"/>
        <w:rPr>
          <w:rFonts w:eastAsia="仿宋_GB2312"/>
          <w:kern w:val="0"/>
          <w:sz w:val="28"/>
          <w:szCs w:val="28"/>
        </w:rPr>
      </w:pPr>
      <w:r>
        <w:rPr>
          <w:rFonts w:eastAsia="仿宋_GB2312"/>
          <w:kern w:val="0"/>
          <w:sz w:val="28"/>
          <w:szCs w:val="28"/>
        </w:rPr>
        <w:t>1.</w:t>
      </w:r>
      <w:r>
        <w:rPr>
          <w:rFonts w:eastAsia="仿宋_GB2312"/>
          <w:kern w:val="0"/>
          <w:sz w:val="28"/>
          <w:szCs w:val="28"/>
        </w:rPr>
        <w:t>中标公司在</w:t>
      </w:r>
      <w:r>
        <w:rPr>
          <w:rFonts w:eastAsia="仿宋_GB2312" w:hint="eastAsia"/>
          <w:kern w:val="0"/>
          <w:sz w:val="28"/>
          <w:szCs w:val="28"/>
        </w:rPr>
        <w:t>产品（或服务）</w:t>
      </w:r>
      <w:r>
        <w:rPr>
          <w:rFonts w:eastAsia="仿宋_GB2312"/>
          <w:kern w:val="0"/>
          <w:sz w:val="28"/>
          <w:szCs w:val="28"/>
        </w:rPr>
        <w:t>供应期间以次充好（本行将对设备进行不定期抽样送检）；</w:t>
      </w:r>
    </w:p>
    <w:p w:rsidR="00275CC8" w:rsidRDefault="007F0006" w:rsidP="00776ED6">
      <w:pPr>
        <w:spacing w:line="360" w:lineRule="auto"/>
        <w:ind w:firstLineChars="196" w:firstLine="549"/>
        <w:rPr>
          <w:rFonts w:eastAsia="仿宋_GB2312"/>
          <w:kern w:val="0"/>
          <w:sz w:val="28"/>
          <w:szCs w:val="28"/>
        </w:rPr>
      </w:pPr>
      <w:r>
        <w:rPr>
          <w:rFonts w:eastAsia="仿宋_GB2312"/>
          <w:kern w:val="0"/>
          <w:sz w:val="28"/>
          <w:szCs w:val="28"/>
        </w:rPr>
        <w:t>2.</w:t>
      </w:r>
      <w:r>
        <w:rPr>
          <w:rFonts w:eastAsia="仿宋_GB2312"/>
          <w:kern w:val="0"/>
          <w:sz w:val="28"/>
          <w:szCs w:val="28"/>
        </w:rPr>
        <w:t>在保修、安装、调试、培训、运维服务期间未能按本行要求提供服务或服务不良，经本行领导或职能部门与公司方主要负责人进行谈话协商，仍然无法达到服务要求。</w:t>
      </w:r>
    </w:p>
    <w:p w:rsidR="00275CC8" w:rsidRDefault="007F0006" w:rsidP="00776ED6">
      <w:pPr>
        <w:spacing w:line="360" w:lineRule="auto"/>
        <w:ind w:firstLineChars="196" w:firstLine="549"/>
        <w:rPr>
          <w:rFonts w:eastAsia="仿宋_GB2312"/>
          <w:kern w:val="0"/>
          <w:sz w:val="28"/>
          <w:szCs w:val="28"/>
        </w:rPr>
      </w:pPr>
      <w:r>
        <w:rPr>
          <w:rFonts w:eastAsia="仿宋_GB2312" w:hint="eastAsia"/>
          <w:kern w:val="0"/>
          <w:sz w:val="28"/>
          <w:szCs w:val="28"/>
        </w:rPr>
        <w:t>3.</w:t>
      </w:r>
      <w:r>
        <w:rPr>
          <w:rFonts w:eastAsia="仿宋_GB2312" w:hint="eastAsia"/>
          <w:kern w:val="0"/>
          <w:sz w:val="28"/>
          <w:szCs w:val="28"/>
        </w:rPr>
        <w:t>服务期指合同签订日起至合同约定的维保或服务到期之间的时间。</w:t>
      </w:r>
    </w:p>
    <w:p w:rsidR="00275CC8" w:rsidRDefault="007F0006">
      <w:pPr>
        <w:wordWrap w:val="0"/>
        <w:spacing w:line="360" w:lineRule="auto"/>
        <w:jc w:val="right"/>
        <w:rPr>
          <w:rFonts w:eastAsia="仿宋_GB2312"/>
          <w:kern w:val="0"/>
          <w:sz w:val="28"/>
          <w:szCs w:val="28"/>
        </w:rPr>
      </w:pPr>
      <w:r>
        <w:rPr>
          <w:rFonts w:eastAsia="仿宋_GB2312"/>
          <w:kern w:val="0"/>
          <w:sz w:val="28"/>
          <w:szCs w:val="28"/>
        </w:rPr>
        <w:t>法定代表人（签章）：</w:t>
      </w:r>
    </w:p>
    <w:p w:rsidR="00275CC8" w:rsidRDefault="007F0006">
      <w:pPr>
        <w:wordWrap w:val="0"/>
        <w:spacing w:line="360" w:lineRule="auto"/>
        <w:jc w:val="right"/>
        <w:rPr>
          <w:rFonts w:eastAsia="仿宋_GB2312"/>
          <w:kern w:val="0"/>
          <w:sz w:val="28"/>
          <w:szCs w:val="28"/>
        </w:rPr>
      </w:pPr>
      <w:r>
        <w:rPr>
          <w:rFonts w:eastAsia="仿宋_GB2312"/>
          <w:kern w:val="0"/>
          <w:sz w:val="28"/>
          <w:szCs w:val="28"/>
        </w:rPr>
        <w:t>日期：年月日</w:t>
      </w:r>
    </w:p>
    <w:p w:rsidR="00275CC8" w:rsidRDefault="007F0006">
      <w:r>
        <w:rPr>
          <w:rFonts w:eastAsia="仿宋_GB2312"/>
          <w:sz w:val="28"/>
          <w:szCs w:val="28"/>
        </w:rPr>
        <w:lastRenderedPageBreak/>
        <w:t>附件</w:t>
      </w:r>
      <w:r>
        <w:rPr>
          <w:rFonts w:eastAsia="仿宋_GB2312" w:hint="eastAsia"/>
          <w:sz w:val="28"/>
          <w:szCs w:val="28"/>
        </w:rPr>
        <w:t>3</w:t>
      </w:r>
      <w:r>
        <w:rPr>
          <w:rFonts w:eastAsia="仿宋_GB2312"/>
          <w:sz w:val="28"/>
          <w:szCs w:val="28"/>
        </w:rPr>
        <w:t>：</w:t>
      </w:r>
    </w:p>
    <w:p w:rsidR="00275CC8" w:rsidRDefault="00275CC8"/>
    <w:tbl>
      <w:tblPr>
        <w:tblW w:w="8209" w:type="dxa"/>
        <w:tblInd w:w="96" w:type="dxa"/>
        <w:tblLook w:val="04A0"/>
      </w:tblPr>
      <w:tblGrid>
        <w:gridCol w:w="818"/>
        <w:gridCol w:w="4932"/>
        <w:gridCol w:w="1367"/>
        <w:gridCol w:w="1092"/>
      </w:tblGrid>
      <w:tr w:rsidR="00275CC8">
        <w:trPr>
          <w:trHeight w:val="348"/>
        </w:trPr>
        <w:tc>
          <w:tcPr>
            <w:tcW w:w="8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b/>
                <w:bCs/>
                <w:color w:val="000000"/>
                <w:sz w:val="28"/>
                <w:szCs w:val="28"/>
              </w:rPr>
            </w:pPr>
            <w:r>
              <w:rPr>
                <w:rFonts w:ascii="宋体" w:hAnsi="宋体" w:cs="宋体" w:hint="eastAsia"/>
                <w:b/>
                <w:bCs/>
                <w:color w:val="000000"/>
                <w:sz w:val="28"/>
                <w:szCs w:val="28"/>
              </w:rPr>
              <w:t>标书符合指引</w:t>
            </w: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投标要求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是否符合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标书页</w:t>
            </w: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注册资金不少于</w:t>
            </w:r>
            <w:r>
              <w:rPr>
                <w:rFonts w:ascii="宋体" w:hAnsi="宋体" w:cs="宋体" w:hint="eastAsia"/>
                <w:color w:val="000000"/>
                <w:kern w:val="0"/>
                <w:sz w:val="22"/>
                <w:szCs w:val="22"/>
              </w:rPr>
              <w:t>200</w:t>
            </w:r>
            <w:r>
              <w:rPr>
                <w:rFonts w:ascii="宋体" w:hAnsi="宋体" w:cs="宋体" w:hint="eastAsia"/>
                <w:color w:val="000000"/>
                <w:kern w:val="0"/>
                <w:sz w:val="22"/>
                <w:szCs w:val="22"/>
              </w:rP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无近三年经营活动重大违规违法记录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公司章程（最新）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营业执照复印件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法定代表人身份证复印件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sz w:val="22"/>
                <w:szCs w:val="22"/>
              </w:rPr>
            </w:pPr>
            <w:r>
              <w:rPr>
                <w:rFonts w:ascii="宋体" w:hAnsi="宋体" w:cs="宋体" w:hint="eastAsia"/>
                <w:color w:val="000000"/>
                <w:sz w:val="22"/>
                <w:szCs w:val="22"/>
              </w:rPr>
              <w:t>投标单位法定代表人（负责人）授权书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投标人身份证复印件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投标承诺书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厂商</w:t>
            </w:r>
            <w:r>
              <w:rPr>
                <w:rFonts w:ascii="宋体" w:hAnsi="宋体" w:cs="宋体" w:hint="eastAsia"/>
                <w:color w:val="000000"/>
                <w:kern w:val="0"/>
                <w:sz w:val="22"/>
                <w:szCs w:val="22"/>
              </w:rPr>
              <w:t>项目授权函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数据分类分级平台采购项目</w:t>
            </w:r>
            <w:r>
              <w:rPr>
                <w:rFonts w:ascii="宋体" w:hAnsi="宋体" w:cs="宋体" w:hint="eastAsia"/>
                <w:color w:val="000000"/>
                <w:kern w:val="0"/>
                <w:sz w:val="22"/>
                <w:szCs w:val="22"/>
              </w:rPr>
              <w:t>报价清单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r w:rsidR="00275CC8">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7F0006">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项目案例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75CC8" w:rsidRDefault="00275CC8">
            <w:pPr>
              <w:rPr>
                <w:rFonts w:ascii="宋体" w:hAnsi="宋体" w:cs="宋体"/>
                <w:color w:val="000000"/>
                <w:sz w:val="22"/>
                <w:szCs w:val="22"/>
              </w:rPr>
            </w:pPr>
          </w:p>
        </w:tc>
      </w:tr>
    </w:tbl>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275CC8"/>
    <w:p w:rsidR="00275CC8" w:rsidRDefault="007F0006">
      <w:pPr>
        <w:spacing w:line="560" w:lineRule="exact"/>
        <w:ind w:right="-1"/>
        <w:rPr>
          <w:rFonts w:ascii="仿宋_GB2312" w:eastAsia="仿宋_GB2312" w:hAnsi="华文细黑"/>
          <w:color w:val="000000"/>
          <w:sz w:val="30"/>
          <w:szCs w:val="30"/>
        </w:rPr>
      </w:pPr>
      <w:r>
        <w:rPr>
          <w:rFonts w:ascii="仿宋_GB2312" w:eastAsia="仿宋_GB2312" w:hAnsi="华文细黑" w:hint="eastAsia"/>
          <w:color w:val="000000"/>
          <w:sz w:val="30"/>
          <w:szCs w:val="30"/>
        </w:rPr>
        <w:lastRenderedPageBreak/>
        <w:t>附件</w:t>
      </w:r>
      <w:r>
        <w:rPr>
          <w:rFonts w:ascii="仿宋_GB2312" w:eastAsia="仿宋_GB2312" w:hAnsi="华文细黑" w:hint="eastAsia"/>
          <w:color w:val="000000"/>
          <w:sz w:val="30"/>
          <w:szCs w:val="30"/>
        </w:rPr>
        <w:t>4</w:t>
      </w:r>
      <w:r>
        <w:rPr>
          <w:rFonts w:ascii="仿宋_GB2312" w:eastAsia="仿宋_GB2312" w:hAnsi="华文细黑" w:hint="eastAsia"/>
          <w:color w:val="000000"/>
          <w:sz w:val="30"/>
          <w:szCs w:val="30"/>
        </w:rPr>
        <w:t>：</w:t>
      </w:r>
    </w:p>
    <w:p w:rsidR="00275CC8" w:rsidRDefault="00275CC8">
      <w:pPr>
        <w:spacing w:line="560" w:lineRule="exact"/>
        <w:ind w:right="-1"/>
        <w:rPr>
          <w:rFonts w:ascii="仿宋_GB2312" w:eastAsia="仿宋_GB2312" w:hAnsi="宋体"/>
          <w:color w:val="000000"/>
          <w:sz w:val="30"/>
          <w:szCs w:val="30"/>
        </w:rPr>
      </w:pPr>
    </w:p>
    <w:p w:rsidR="00275CC8" w:rsidRDefault="007F0006">
      <w:pPr>
        <w:spacing w:line="560" w:lineRule="exact"/>
        <w:jc w:val="center"/>
        <w:rPr>
          <w:rFonts w:ascii="黑体" w:eastAsia="黑体" w:hAnsi="黑体"/>
          <w:color w:val="000000"/>
          <w:sz w:val="36"/>
          <w:szCs w:val="36"/>
        </w:rPr>
      </w:pPr>
      <w:r>
        <w:rPr>
          <w:rFonts w:ascii="黑体" w:eastAsia="黑体" w:hAnsi="宋体" w:hint="eastAsia"/>
          <w:bCs/>
          <w:sz w:val="36"/>
          <w:szCs w:val="36"/>
        </w:rPr>
        <w:t>投标单位</w:t>
      </w:r>
      <w:r>
        <w:rPr>
          <w:rFonts w:ascii="黑体" w:eastAsia="黑体" w:hAnsi="黑体" w:hint="eastAsia"/>
          <w:color w:val="000000"/>
          <w:sz w:val="36"/>
          <w:szCs w:val="36"/>
        </w:rPr>
        <w:t>法定代表人（负责人）</w:t>
      </w:r>
      <w:r>
        <w:rPr>
          <w:rFonts w:ascii="黑体" w:eastAsia="黑体" w:hAnsi="宋体" w:hint="eastAsia"/>
          <w:bCs/>
          <w:sz w:val="36"/>
          <w:szCs w:val="36"/>
        </w:rPr>
        <w:t>授权书</w:t>
      </w:r>
    </w:p>
    <w:p w:rsidR="00275CC8" w:rsidRDefault="00275CC8">
      <w:pPr>
        <w:spacing w:line="560" w:lineRule="exact"/>
        <w:rPr>
          <w:rFonts w:ascii="仿宋_GB2312" w:eastAsia="仿宋_GB2312" w:hAnsi="宋体"/>
          <w:sz w:val="30"/>
          <w:szCs w:val="30"/>
        </w:rPr>
      </w:pPr>
    </w:p>
    <w:p w:rsidR="00275CC8" w:rsidRDefault="007F0006">
      <w:pPr>
        <w:spacing w:line="560" w:lineRule="exact"/>
        <w:rPr>
          <w:rFonts w:ascii="仿宋_GB2312" w:eastAsia="仿宋_GB2312" w:hAnsi="宋体"/>
          <w:sz w:val="30"/>
          <w:szCs w:val="30"/>
        </w:rPr>
      </w:pPr>
      <w:r>
        <w:rPr>
          <w:rFonts w:ascii="仿宋_GB2312" w:eastAsia="仿宋_GB2312" w:hAnsi="宋体" w:hint="eastAsia"/>
          <w:sz w:val="30"/>
          <w:szCs w:val="30"/>
        </w:rPr>
        <w:t>致：浙江</w:t>
      </w:r>
      <w:r>
        <w:rPr>
          <w:rFonts w:ascii="仿宋_GB2312" w:eastAsia="仿宋_GB2312" w:hAnsi="宋体" w:hint="eastAsia"/>
          <w:sz w:val="30"/>
          <w:szCs w:val="30"/>
        </w:rPr>
        <w:t>嵊州</w:t>
      </w:r>
      <w:r>
        <w:rPr>
          <w:rFonts w:ascii="仿宋_GB2312" w:eastAsia="仿宋_GB2312" w:hAnsi="宋体" w:hint="eastAsia"/>
          <w:sz w:val="30"/>
          <w:szCs w:val="30"/>
        </w:rPr>
        <w:t>农村商业银行股份有限公司</w:t>
      </w:r>
    </w:p>
    <w:p w:rsidR="00275CC8" w:rsidRDefault="007F0006">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（投标单位全称）法人代表授权（全权代表姓名）为全权代表，参加贵行组织的招标活动，全权处理招标活动中的一切事宜，我司对授权人的签名负全部责任。</w:t>
      </w:r>
    </w:p>
    <w:p w:rsidR="00275CC8" w:rsidRDefault="007F0006">
      <w:pPr>
        <w:spacing w:line="56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rPr>
        <w:t>本授权书有效期为</w:t>
      </w:r>
      <w:r>
        <w:rPr>
          <w:rFonts w:ascii="仿宋_GB2312" w:eastAsia="仿宋_GB2312" w:hAnsi="宋体" w:hint="eastAsia"/>
          <w:sz w:val="30"/>
          <w:szCs w:val="30"/>
          <w:u w:val="single"/>
        </w:rPr>
        <w:t xml:space="preserve">　　</w:t>
      </w:r>
      <w:r>
        <w:rPr>
          <w:rFonts w:ascii="仿宋_GB2312" w:eastAsia="仿宋_GB2312" w:hAnsi="宋体" w:hint="eastAsia"/>
          <w:sz w:val="30"/>
          <w:szCs w:val="30"/>
        </w:rPr>
        <w:t>天。</w:t>
      </w:r>
    </w:p>
    <w:p w:rsidR="00275CC8" w:rsidRDefault="00275CC8">
      <w:pPr>
        <w:spacing w:line="560" w:lineRule="exact"/>
        <w:rPr>
          <w:rFonts w:ascii="仿宋_GB2312" w:eastAsia="仿宋_GB2312" w:hAnsi="宋体"/>
          <w:sz w:val="30"/>
          <w:szCs w:val="30"/>
        </w:rPr>
      </w:pPr>
    </w:p>
    <w:p w:rsidR="00275CC8" w:rsidRDefault="007F0006">
      <w:pPr>
        <w:spacing w:line="560" w:lineRule="exact"/>
        <w:rPr>
          <w:rFonts w:ascii="仿宋_GB2312" w:eastAsia="仿宋_GB2312" w:hAnsi="宋体"/>
          <w:sz w:val="30"/>
          <w:szCs w:val="30"/>
        </w:rPr>
      </w:pPr>
      <w:r>
        <w:rPr>
          <w:rFonts w:ascii="仿宋_GB2312" w:eastAsia="仿宋_GB2312" w:hAnsi="宋体" w:hint="eastAsia"/>
          <w:sz w:val="30"/>
          <w:szCs w:val="30"/>
        </w:rPr>
        <w:t>投标单位（公章）：</w:t>
      </w:r>
      <w:r>
        <w:rPr>
          <w:rFonts w:ascii="仿宋_GB2312" w:eastAsia="仿宋_GB2312" w:hAnsi="宋体" w:hint="eastAsia"/>
          <w:sz w:val="30"/>
          <w:szCs w:val="30"/>
        </w:rPr>
        <w:t xml:space="preserve">            </w:t>
      </w:r>
      <w:r>
        <w:rPr>
          <w:rFonts w:ascii="仿宋_GB2312" w:eastAsia="仿宋_GB2312" w:hAnsi="宋体" w:hint="eastAsia"/>
          <w:sz w:val="30"/>
          <w:szCs w:val="30"/>
        </w:rPr>
        <w:t>法人代表签字：</w:t>
      </w:r>
    </w:p>
    <w:p w:rsidR="00275CC8" w:rsidRDefault="00275CC8">
      <w:pPr>
        <w:spacing w:line="560" w:lineRule="exact"/>
        <w:rPr>
          <w:rFonts w:ascii="仿宋_GB2312" w:eastAsia="仿宋_GB2312" w:hAnsi="宋体"/>
          <w:sz w:val="30"/>
          <w:szCs w:val="30"/>
        </w:rPr>
      </w:pPr>
    </w:p>
    <w:p w:rsidR="00275CC8" w:rsidRDefault="00275CC8">
      <w:pPr>
        <w:spacing w:line="560" w:lineRule="exact"/>
        <w:rPr>
          <w:rFonts w:ascii="仿宋_GB2312" w:eastAsia="仿宋_GB2312" w:hAnsi="宋体"/>
          <w:sz w:val="30"/>
          <w:szCs w:val="30"/>
        </w:rPr>
      </w:pPr>
    </w:p>
    <w:p w:rsidR="00275CC8" w:rsidRDefault="007F0006">
      <w:pPr>
        <w:spacing w:line="560" w:lineRule="exact"/>
        <w:rPr>
          <w:rFonts w:ascii="仿宋_GB2312" w:eastAsia="仿宋_GB2312" w:hAnsi="宋体"/>
          <w:sz w:val="30"/>
          <w:szCs w:val="30"/>
        </w:rPr>
      </w:pPr>
      <w:r>
        <w:rPr>
          <w:rFonts w:ascii="仿宋_GB2312" w:eastAsia="仿宋_GB2312" w:hAnsi="宋体" w:hint="eastAsia"/>
          <w:sz w:val="30"/>
          <w:szCs w:val="30"/>
        </w:rPr>
        <w:t>年月日</w:t>
      </w:r>
    </w:p>
    <w:p w:rsidR="00275CC8" w:rsidRDefault="00275CC8"/>
    <w:sectPr w:rsidR="00275CC8" w:rsidSect="00275CC8">
      <w:footerReference w:type="even" r:id="rId7"/>
      <w:footerReference w:type="default" r:id="rId8"/>
      <w:pgSz w:w="11906" w:h="16838"/>
      <w:pgMar w:top="1440"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006" w:rsidRDefault="007F0006" w:rsidP="00275CC8">
      <w:r>
        <w:separator/>
      </w:r>
    </w:p>
  </w:endnote>
  <w:endnote w:type="continuationSeparator" w:id="1">
    <w:p w:rsidR="007F0006" w:rsidRDefault="007F0006" w:rsidP="00275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CC8" w:rsidRDefault="00275CC8">
    <w:pPr>
      <w:pStyle w:val="a4"/>
      <w:framePr w:wrap="around" w:vAnchor="text" w:hAnchor="margin" w:xAlign="center" w:y="1"/>
      <w:rPr>
        <w:rStyle w:val="a6"/>
      </w:rPr>
    </w:pPr>
    <w:r>
      <w:fldChar w:fldCharType="begin"/>
    </w:r>
    <w:r w:rsidR="007F0006">
      <w:rPr>
        <w:rStyle w:val="a6"/>
      </w:rPr>
      <w:instrText xml:space="preserve">PAGE  </w:instrText>
    </w:r>
    <w:r>
      <w:fldChar w:fldCharType="end"/>
    </w:r>
  </w:p>
  <w:p w:rsidR="00275CC8" w:rsidRDefault="00275CC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CC8" w:rsidRDefault="00275CC8">
    <w:pPr>
      <w:pStyle w:val="a4"/>
      <w:framePr w:wrap="around" w:vAnchor="text" w:hAnchor="margin" w:xAlign="center" w:y="1"/>
      <w:rPr>
        <w:rStyle w:val="a6"/>
      </w:rPr>
    </w:pPr>
    <w:r>
      <w:fldChar w:fldCharType="begin"/>
    </w:r>
    <w:r w:rsidR="007F0006">
      <w:rPr>
        <w:rStyle w:val="a6"/>
      </w:rPr>
      <w:instrText xml:space="preserve">PAGE  </w:instrText>
    </w:r>
    <w:r>
      <w:fldChar w:fldCharType="separate"/>
    </w:r>
    <w:r w:rsidR="00776ED6">
      <w:rPr>
        <w:rStyle w:val="a6"/>
        <w:noProof/>
      </w:rPr>
      <w:t>2</w:t>
    </w:r>
    <w:r>
      <w:fldChar w:fldCharType="end"/>
    </w:r>
  </w:p>
  <w:p w:rsidR="00275CC8" w:rsidRDefault="00275C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006" w:rsidRDefault="007F0006" w:rsidP="00275CC8">
      <w:r>
        <w:separator/>
      </w:r>
    </w:p>
  </w:footnote>
  <w:footnote w:type="continuationSeparator" w:id="1">
    <w:p w:rsidR="007F0006" w:rsidRDefault="007F0006" w:rsidP="00275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ECFE91"/>
    <w:multiLevelType w:val="singleLevel"/>
    <w:tmpl w:val="E6ECFE91"/>
    <w:lvl w:ilvl="0">
      <w:start w:val="2"/>
      <w:numFmt w:val="decimal"/>
      <w:lvlText w:val="%1."/>
      <w:lvlJc w:val="left"/>
      <w:pPr>
        <w:tabs>
          <w:tab w:val="left" w:pos="312"/>
        </w:tabs>
      </w:pPr>
    </w:lvl>
  </w:abstractNum>
  <w:abstractNum w:abstractNumId="1">
    <w:nsid w:val="037327CD"/>
    <w:multiLevelType w:val="multilevel"/>
    <w:tmpl w:val="037327CD"/>
    <w:lvl w:ilvl="0">
      <w:start w:val="1"/>
      <w:numFmt w:val="japaneseCounting"/>
      <w:lvlText w:val="%1、"/>
      <w:lvlJc w:val="left"/>
      <w:pPr>
        <w:ind w:left="0" w:firstLine="40"/>
      </w:pPr>
      <w:rPr>
        <w:rFonts w:hint="eastAsia"/>
        <w:lang w:val="en-US"/>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2">
    <w:nsid w:val="547F4E5C"/>
    <w:multiLevelType w:val="multilevel"/>
    <w:tmpl w:val="547F4E5C"/>
    <w:lvl w:ilvl="0">
      <w:start w:val="1"/>
      <w:numFmt w:val="japaneseCounting"/>
      <w:lvlText w:val="%1、"/>
      <w:lvlJc w:val="left"/>
      <w:pPr>
        <w:tabs>
          <w:tab w:val="left" w:pos="1140"/>
        </w:tabs>
        <w:ind w:left="1140" w:hanging="720"/>
      </w:pPr>
      <w:rPr>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7B8D14AC"/>
    <w:multiLevelType w:val="multilevel"/>
    <w:tmpl w:val="7B8D14AC"/>
    <w:lvl w:ilvl="0">
      <w:start w:val="1"/>
      <w:numFmt w:val="japaneseCounting"/>
      <w:lvlText w:val="第%1章"/>
      <w:lvlJc w:val="left"/>
      <w:pPr>
        <w:tabs>
          <w:tab w:val="left" w:pos="1260"/>
        </w:tabs>
        <w:ind w:left="1260" w:hanging="12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lvlOverride w:ilvl="0">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YyMzFlYmYyZjJmOGJkNGZhYTg2ODMxMWQ5MzA3YmUifQ=="/>
  </w:docVars>
  <w:rsids>
    <w:rsidRoot w:val="709F4AB0"/>
    <w:rsid w:val="00010B4A"/>
    <w:rsid w:val="00054AEE"/>
    <w:rsid w:val="000E1C61"/>
    <w:rsid w:val="000F6D15"/>
    <w:rsid w:val="00102C2C"/>
    <w:rsid w:val="00167AA9"/>
    <w:rsid w:val="00196640"/>
    <w:rsid w:val="001A0B81"/>
    <w:rsid w:val="001C1BFB"/>
    <w:rsid w:val="00224C94"/>
    <w:rsid w:val="0025115B"/>
    <w:rsid w:val="00275CC8"/>
    <w:rsid w:val="002F0A35"/>
    <w:rsid w:val="00314AEC"/>
    <w:rsid w:val="004632A1"/>
    <w:rsid w:val="004A0D32"/>
    <w:rsid w:val="004B183E"/>
    <w:rsid w:val="00515DFF"/>
    <w:rsid w:val="00551E58"/>
    <w:rsid w:val="006662C6"/>
    <w:rsid w:val="00671110"/>
    <w:rsid w:val="00673462"/>
    <w:rsid w:val="006747E6"/>
    <w:rsid w:val="006E444B"/>
    <w:rsid w:val="0070586D"/>
    <w:rsid w:val="0071363A"/>
    <w:rsid w:val="00755DC9"/>
    <w:rsid w:val="00760133"/>
    <w:rsid w:val="00776ED6"/>
    <w:rsid w:val="00782ADB"/>
    <w:rsid w:val="007F0006"/>
    <w:rsid w:val="00803CC8"/>
    <w:rsid w:val="00842182"/>
    <w:rsid w:val="008609E0"/>
    <w:rsid w:val="0088013B"/>
    <w:rsid w:val="008E40EE"/>
    <w:rsid w:val="00903DDC"/>
    <w:rsid w:val="00907820"/>
    <w:rsid w:val="00923538"/>
    <w:rsid w:val="00932B37"/>
    <w:rsid w:val="00946BC4"/>
    <w:rsid w:val="00A22E36"/>
    <w:rsid w:val="00A9144F"/>
    <w:rsid w:val="00B01024"/>
    <w:rsid w:val="00B56756"/>
    <w:rsid w:val="00B7282B"/>
    <w:rsid w:val="00B80F44"/>
    <w:rsid w:val="00BB0093"/>
    <w:rsid w:val="00BF1E1D"/>
    <w:rsid w:val="00C57A0C"/>
    <w:rsid w:val="00C7122C"/>
    <w:rsid w:val="00C87B54"/>
    <w:rsid w:val="00C92D90"/>
    <w:rsid w:val="00CC6691"/>
    <w:rsid w:val="00D86864"/>
    <w:rsid w:val="00E262EA"/>
    <w:rsid w:val="00E2747E"/>
    <w:rsid w:val="00E36EE0"/>
    <w:rsid w:val="00E836D9"/>
    <w:rsid w:val="00F016B1"/>
    <w:rsid w:val="00F8030A"/>
    <w:rsid w:val="00F94141"/>
    <w:rsid w:val="011B63B3"/>
    <w:rsid w:val="01DF1653"/>
    <w:rsid w:val="0226562D"/>
    <w:rsid w:val="02AC0067"/>
    <w:rsid w:val="02EA4B33"/>
    <w:rsid w:val="032F103F"/>
    <w:rsid w:val="033E62C0"/>
    <w:rsid w:val="036A330B"/>
    <w:rsid w:val="03901A1F"/>
    <w:rsid w:val="03A23669"/>
    <w:rsid w:val="03A92075"/>
    <w:rsid w:val="03BB1EDC"/>
    <w:rsid w:val="03E72E67"/>
    <w:rsid w:val="03FB1D74"/>
    <w:rsid w:val="04641CB8"/>
    <w:rsid w:val="0466118F"/>
    <w:rsid w:val="046E47E4"/>
    <w:rsid w:val="047F4B73"/>
    <w:rsid w:val="04B82D96"/>
    <w:rsid w:val="04FC54DA"/>
    <w:rsid w:val="05494A19"/>
    <w:rsid w:val="05865AC9"/>
    <w:rsid w:val="058C6D33"/>
    <w:rsid w:val="05B37962"/>
    <w:rsid w:val="05BD7033"/>
    <w:rsid w:val="05F73D37"/>
    <w:rsid w:val="05FF1120"/>
    <w:rsid w:val="06023FC5"/>
    <w:rsid w:val="06395792"/>
    <w:rsid w:val="066403E0"/>
    <w:rsid w:val="06C66A8C"/>
    <w:rsid w:val="06EF7BFF"/>
    <w:rsid w:val="07314DE9"/>
    <w:rsid w:val="07AF2219"/>
    <w:rsid w:val="07B2522C"/>
    <w:rsid w:val="07B47C50"/>
    <w:rsid w:val="07D0117C"/>
    <w:rsid w:val="08075313"/>
    <w:rsid w:val="088947D5"/>
    <w:rsid w:val="08E97685"/>
    <w:rsid w:val="09183731"/>
    <w:rsid w:val="09497A10"/>
    <w:rsid w:val="096C4DB1"/>
    <w:rsid w:val="097D358F"/>
    <w:rsid w:val="0A435493"/>
    <w:rsid w:val="0A5B6B63"/>
    <w:rsid w:val="0A757DCA"/>
    <w:rsid w:val="0B05672E"/>
    <w:rsid w:val="0B341E3E"/>
    <w:rsid w:val="0B3601B4"/>
    <w:rsid w:val="0B3D2EFC"/>
    <w:rsid w:val="0B48150C"/>
    <w:rsid w:val="0BD321D6"/>
    <w:rsid w:val="0BF240A9"/>
    <w:rsid w:val="0C0227AF"/>
    <w:rsid w:val="0C3060D7"/>
    <w:rsid w:val="0C4D2AA9"/>
    <w:rsid w:val="0C5B7B34"/>
    <w:rsid w:val="0C5C627D"/>
    <w:rsid w:val="0C853010"/>
    <w:rsid w:val="0C8E39CE"/>
    <w:rsid w:val="0CC3383F"/>
    <w:rsid w:val="0D191FAE"/>
    <w:rsid w:val="0D303BDD"/>
    <w:rsid w:val="0D343CF9"/>
    <w:rsid w:val="0D676155"/>
    <w:rsid w:val="0DD1335F"/>
    <w:rsid w:val="0E0E6873"/>
    <w:rsid w:val="0E1F4DF2"/>
    <w:rsid w:val="0E866115"/>
    <w:rsid w:val="0F61088F"/>
    <w:rsid w:val="0F625926"/>
    <w:rsid w:val="0FCA5980"/>
    <w:rsid w:val="0FFE3FD3"/>
    <w:rsid w:val="107D1744"/>
    <w:rsid w:val="10E81B47"/>
    <w:rsid w:val="110819B6"/>
    <w:rsid w:val="113423B0"/>
    <w:rsid w:val="11A43098"/>
    <w:rsid w:val="11BF0795"/>
    <w:rsid w:val="12014F36"/>
    <w:rsid w:val="12C47C26"/>
    <w:rsid w:val="14056D9F"/>
    <w:rsid w:val="143D27C4"/>
    <w:rsid w:val="14E43173"/>
    <w:rsid w:val="14F757A9"/>
    <w:rsid w:val="153C53F4"/>
    <w:rsid w:val="1543062F"/>
    <w:rsid w:val="15797848"/>
    <w:rsid w:val="158617A7"/>
    <w:rsid w:val="158C2E08"/>
    <w:rsid w:val="160B1202"/>
    <w:rsid w:val="161D7189"/>
    <w:rsid w:val="161E0A1B"/>
    <w:rsid w:val="16CC4835"/>
    <w:rsid w:val="16D73906"/>
    <w:rsid w:val="16F26FD3"/>
    <w:rsid w:val="16FB2EA5"/>
    <w:rsid w:val="16FB31CA"/>
    <w:rsid w:val="1720407C"/>
    <w:rsid w:val="17205202"/>
    <w:rsid w:val="172B5123"/>
    <w:rsid w:val="17665BBA"/>
    <w:rsid w:val="17703FC3"/>
    <w:rsid w:val="17D5378A"/>
    <w:rsid w:val="17D7386F"/>
    <w:rsid w:val="17F94C98"/>
    <w:rsid w:val="181D307A"/>
    <w:rsid w:val="182F4E69"/>
    <w:rsid w:val="18306E01"/>
    <w:rsid w:val="18395FDA"/>
    <w:rsid w:val="18840B5E"/>
    <w:rsid w:val="18942DE2"/>
    <w:rsid w:val="18B353BA"/>
    <w:rsid w:val="18FD4C44"/>
    <w:rsid w:val="18FD5CDD"/>
    <w:rsid w:val="19055A8A"/>
    <w:rsid w:val="195425EF"/>
    <w:rsid w:val="19A24A65"/>
    <w:rsid w:val="19BE494D"/>
    <w:rsid w:val="1A0B21EE"/>
    <w:rsid w:val="1A9E4CE1"/>
    <w:rsid w:val="1ACD5A38"/>
    <w:rsid w:val="1ADB6EA8"/>
    <w:rsid w:val="1B0A5952"/>
    <w:rsid w:val="1B553FFD"/>
    <w:rsid w:val="1B607A85"/>
    <w:rsid w:val="1B750E0A"/>
    <w:rsid w:val="1B9B1BB5"/>
    <w:rsid w:val="1BA862EB"/>
    <w:rsid w:val="1C124E63"/>
    <w:rsid w:val="1C1B7C16"/>
    <w:rsid w:val="1CA05F78"/>
    <w:rsid w:val="1CB525B1"/>
    <w:rsid w:val="1CED18E0"/>
    <w:rsid w:val="1CF36305"/>
    <w:rsid w:val="1D085141"/>
    <w:rsid w:val="1D7A428A"/>
    <w:rsid w:val="1DA40437"/>
    <w:rsid w:val="1DAD7BFD"/>
    <w:rsid w:val="1E3223D0"/>
    <w:rsid w:val="1EA71DEA"/>
    <w:rsid w:val="1EFB2A55"/>
    <w:rsid w:val="1EFD6279"/>
    <w:rsid w:val="1F2E74CD"/>
    <w:rsid w:val="1F330AA1"/>
    <w:rsid w:val="1F725439"/>
    <w:rsid w:val="1F925329"/>
    <w:rsid w:val="1F9B0D15"/>
    <w:rsid w:val="1FA50264"/>
    <w:rsid w:val="1FD96453"/>
    <w:rsid w:val="1FD97071"/>
    <w:rsid w:val="1FE84D6C"/>
    <w:rsid w:val="20275697"/>
    <w:rsid w:val="20487834"/>
    <w:rsid w:val="20652D0A"/>
    <w:rsid w:val="209D08B3"/>
    <w:rsid w:val="20E511FC"/>
    <w:rsid w:val="21093721"/>
    <w:rsid w:val="21551AE6"/>
    <w:rsid w:val="219E7511"/>
    <w:rsid w:val="21D0769D"/>
    <w:rsid w:val="221C7825"/>
    <w:rsid w:val="223018A8"/>
    <w:rsid w:val="2290402F"/>
    <w:rsid w:val="22C83888"/>
    <w:rsid w:val="232858DC"/>
    <w:rsid w:val="234507FF"/>
    <w:rsid w:val="236F25B7"/>
    <w:rsid w:val="23A32B3B"/>
    <w:rsid w:val="23BA3603"/>
    <w:rsid w:val="242D7FCA"/>
    <w:rsid w:val="244113AB"/>
    <w:rsid w:val="247A7FE2"/>
    <w:rsid w:val="24803AE0"/>
    <w:rsid w:val="24972DDA"/>
    <w:rsid w:val="24CA0A52"/>
    <w:rsid w:val="254160B5"/>
    <w:rsid w:val="25C22126"/>
    <w:rsid w:val="25EB1370"/>
    <w:rsid w:val="263752B0"/>
    <w:rsid w:val="268F720D"/>
    <w:rsid w:val="275B3E15"/>
    <w:rsid w:val="27E072BF"/>
    <w:rsid w:val="281C023C"/>
    <w:rsid w:val="28441D0F"/>
    <w:rsid w:val="28BC1D05"/>
    <w:rsid w:val="28E619AC"/>
    <w:rsid w:val="28E86B18"/>
    <w:rsid w:val="28F86180"/>
    <w:rsid w:val="291E1F83"/>
    <w:rsid w:val="29302946"/>
    <w:rsid w:val="2AA15F06"/>
    <w:rsid w:val="2AA92724"/>
    <w:rsid w:val="2ACF3697"/>
    <w:rsid w:val="2AD77A22"/>
    <w:rsid w:val="2B41123A"/>
    <w:rsid w:val="2B9700A1"/>
    <w:rsid w:val="2BE67E93"/>
    <w:rsid w:val="2C353191"/>
    <w:rsid w:val="2C507345"/>
    <w:rsid w:val="2C566B17"/>
    <w:rsid w:val="2C59113E"/>
    <w:rsid w:val="2C5E323E"/>
    <w:rsid w:val="2CD73291"/>
    <w:rsid w:val="2CED54AB"/>
    <w:rsid w:val="2D1025B0"/>
    <w:rsid w:val="2D190316"/>
    <w:rsid w:val="2D2B3A8D"/>
    <w:rsid w:val="2D41707A"/>
    <w:rsid w:val="2D46597C"/>
    <w:rsid w:val="2D5A4838"/>
    <w:rsid w:val="2D873CBD"/>
    <w:rsid w:val="2D9376D5"/>
    <w:rsid w:val="2DBF0405"/>
    <w:rsid w:val="2DE93D70"/>
    <w:rsid w:val="2E6B62BC"/>
    <w:rsid w:val="2E6D3DEA"/>
    <w:rsid w:val="2E705065"/>
    <w:rsid w:val="2EAB0E77"/>
    <w:rsid w:val="2EB71A72"/>
    <w:rsid w:val="2EBB070C"/>
    <w:rsid w:val="2EC70374"/>
    <w:rsid w:val="2ED87094"/>
    <w:rsid w:val="2F117501"/>
    <w:rsid w:val="2F12634A"/>
    <w:rsid w:val="2F7354ED"/>
    <w:rsid w:val="300016E5"/>
    <w:rsid w:val="30024816"/>
    <w:rsid w:val="300516CB"/>
    <w:rsid w:val="30260857"/>
    <w:rsid w:val="30AC46DA"/>
    <w:rsid w:val="30CD69BB"/>
    <w:rsid w:val="30D05F4C"/>
    <w:rsid w:val="312C62B8"/>
    <w:rsid w:val="3164032B"/>
    <w:rsid w:val="31A263A1"/>
    <w:rsid w:val="31CE7F23"/>
    <w:rsid w:val="31DD1196"/>
    <w:rsid w:val="31E6397C"/>
    <w:rsid w:val="31FB792C"/>
    <w:rsid w:val="321243AA"/>
    <w:rsid w:val="32616CAB"/>
    <w:rsid w:val="326212B6"/>
    <w:rsid w:val="3294417D"/>
    <w:rsid w:val="33593B7D"/>
    <w:rsid w:val="33D72473"/>
    <w:rsid w:val="33F269C1"/>
    <w:rsid w:val="34060B33"/>
    <w:rsid w:val="341F40AD"/>
    <w:rsid w:val="344A6777"/>
    <w:rsid w:val="34C81571"/>
    <w:rsid w:val="34DD4368"/>
    <w:rsid w:val="35603052"/>
    <w:rsid w:val="35866356"/>
    <w:rsid w:val="35AB3208"/>
    <w:rsid w:val="35CC32E3"/>
    <w:rsid w:val="35DC2D70"/>
    <w:rsid w:val="35DC561E"/>
    <w:rsid w:val="360C106D"/>
    <w:rsid w:val="360F36CE"/>
    <w:rsid w:val="36256360"/>
    <w:rsid w:val="367B2F6F"/>
    <w:rsid w:val="36AA18C7"/>
    <w:rsid w:val="36B502AE"/>
    <w:rsid w:val="37053F9C"/>
    <w:rsid w:val="37564CBB"/>
    <w:rsid w:val="37A06C8C"/>
    <w:rsid w:val="37D7250E"/>
    <w:rsid w:val="37F960D0"/>
    <w:rsid w:val="380B0017"/>
    <w:rsid w:val="38117F92"/>
    <w:rsid w:val="38571AC4"/>
    <w:rsid w:val="38A544EF"/>
    <w:rsid w:val="39040479"/>
    <w:rsid w:val="39783192"/>
    <w:rsid w:val="39B643AC"/>
    <w:rsid w:val="3A260CF8"/>
    <w:rsid w:val="3A4D3AFA"/>
    <w:rsid w:val="3A585359"/>
    <w:rsid w:val="3AC54469"/>
    <w:rsid w:val="3AEC667F"/>
    <w:rsid w:val="3B2F3250"/>
    <w:rsid w:val="3B532D82"/>
    <w:rsid w:val="3B6D420C"/>
    <w:rsid w:val="3B6D6978"/>
    <w:rsid w:val="3B816945"/>
    <w:rsid w:val="3BB44842"/>
    <w:rsid w:val="3BC73AC1"/>
    <w:rsid w:val="3C1C1FF6"/>
    <w:rsid w:val="3C3E6AD8"/>
    <w:rsid w:val="3C3E6BD4"/>
    <w:rsid w:val="3C4B4637"/>
    <w:rsid w:val="3C587E63"/>
    <w:rsid w:val="3C89713E"/>
    <w:rsid w:val="3CA47316"/>
    <w:rsid w:val="3CDF130B"/>
    <w:rsid w:val="3D0F63AD"/>
    <w:rsid w:val="3D152858"/>
    <w:rsid w:val="3D4F45F1"/>
    <w:rsid w:val="3D7568A5"/>
    <w:rsid w:val="3DCE1425"/>
    <w:rsid w:val="3E221795"/>
    <w:rsid w:val="3E2412FD"/>
    <w:rsid w:val="3E743DB8"/>
    <w:rsid w:val="3ED95809"/>
    <w:rsid w:val="3F0E62F5"/>
    <w:rsid w:val="3F181B5C"/>
    <w:rsid w:val="3F3A753B"/>
    <w:rsid w:val="3F3E62F6"/>
    <w:rsid w:val="3F87319D"/>
    <w:rsid w:val="3FA609F9"/>
    <w:rsid w:val="3FC52288"/>
    <w:rsid w:val="40111F07"/>
    <w:rsid w:val="402F61A3"/>
    <w:rsid w:val="41501235"/>
    <w:rsid w:val="415558A8"/>
    <w:rsid w:val="423803FC"/>
    <w:rsid w:val="427C14B1"/>
    <w:rsid w:val="42AD391E"/>
    <w:rsid w:val="42E664B7"/>
    <w:rsid w:val="42F17949"/>
    <w:rsid w:val="42F62468"/>
    <w:rsid w:val="43470EAE"/>
    <w:rsid w:val="43542889"/>
    <w:rsid w:val="435D7F4E"/>
    <w:rsid w:val="43822746"/>
    <w:rsid w:val="438E43A8"/>
    <w:rsid w:val="43B53F49"/>
    <w:rsid w:val="43D22D48"/>
    <w:rsid w:val="43D81DB4"/>
    <w:rsid w:val="43DE7843"/>
    <w:rsid w:val="43EC7B95"/>
    <w:rsid w:val="446A7E74"/>
    <w:rsid w:val="44A97AB5"/>
    <w:rsid w:val="44D911F8"/>
    <w:rsid w:val="44E24F38"/>
    <w:rsid w:val="44E47F33"/>
    <w:rsid w:val="456129C2"/>
    <w:rsid w:val="4643628C"/>
    <w:rsid w:val="465B2018"/>
    <w:rsid w:val="46C856CC"/>
    <w:rsid w:val="473D1DFE"/>
    <w:rsid w:val="47674F55"/>
    <w:rsid w:val="47780C21"/>
    <w:rsid w:val="47BF4CC4"/>
    <w:rsid w:val="47D17841"/>
    <w:rsid w:val="47E31FA2"/>
    <w:rsid w:val="47F72819"/>
    <w:rsid w:val="483F0A59"/>
    <w:rsid w:val="488920B5"/>
    <w:rsid w:val="48AE321A"/>
    <w:rsid w:val="48FC593C"/>
    <w:rsid w:val="490A2DAA"/>
    <w:rsid w:val="49411671"/>
    <w:rsid w:val="49D20B3A"/>
    <w:rsid w:val="4A031481"/>
    <w:rsid w:val="4A1963D2"/>
    <w:rsid w:val="4A3416AD"/>
    <w:rsid w:val="4A547DF1"/>
    <w:rsid w:val="4A6C1F63"/>
    <w:rsid w:val="4A8E553B"/>
    <w:rsid w:val="4A966D00"/>
    <w:rsid w:val="4AB9227E"/>
    <w:rsid w:val="4B4B48DD"/>
    <w:rsid w:val="4B915687"/>
    <w:rsid w:val="4B93450C"/>
    <w:rsid w:val="4BBD678E"/>
    <w:rsid w:val="4BC01E8E"/>
    <w:rsid w:val="4C873BF0"/>
    <w:rsid w:val="4C881CA9"/>
    <w:rsid w:val="4C982726"/>
    <w:rsid w:val="4CB2471F"/>
    <w:rsid w:val="4D8E6695"/>
    <w:rsid w:val="4DD25191"/>
    <w:rsid w:val="4DDD0F6C"/>
    <w:rsid w:val="4E431209"/>
    <w:rsid w:val="4E5A15D3"/>
    <w:rsid w:val="4E5F29CE"/>
    <w:rsid w:val="4E7E4522"/>
    <w:rsid w:val="4E9543CC"/>
    <w:rsid w:val="4E972DB5"/>
    <w:rsid w:val="4F0C7682"/>
    <w:rsid w:val="4F0D4D30"/>
    <w:rsid w:val="4F15647F"/>
    <w:rsid w:val="4F277EAE"/>
    <w:rsid w:val="4F5D2A06"/>
    <w:rsid w:val="4F666FC5"/>
    <w:rsid w:val="4F7A20F0"/>
    <w:rsid w:val="4F9E503A"/>
    <w:rsid w:val="4FB11910"/>
    <w:rsid w:val="4FC81625"/>
    <w:rsid w:val="4FD552DD"/>
    <w:rsid w:val="50064B42"/>
    <w:rsid w:val="504220F4"/>
    <w:rsid w:val="50501080"/>
    <w:rsid w:val="50912177"/>
    <w:rsid w:val="50B06862"/>
    <w:rsid w:val="50E1285E"/>
    <w:rsid w:val="516F252B"/>
    <w:rsid w:val="517448F3"/>
    <w:rsid w:val="51E70AC5"/>
    <w:rsid w:val="521F33EB"/>
    <w:rsid w:val="527412F9"/>
    <w:rsid w:val="52CE2999"/>
    <w:rsid w:val="52D81C08"/>
    <w:rsid w:val="52FC361C"/>
    <w:rsid w:val="52FE04CA"/>
    <w:rsid w:val="52FE1D6A"/>
    <w:rsid w:val="533258E4"/>
    <w:rsid w:val="53D64DC1"/>
    <w:rsid w:val="549C60E5"/>
    <w:rsid w:val="54DE6BD8"/>
    <w:rsid w:val="54F02F3B"/>
    <w:rsid w:val="55037135"/>
    <w:rsid w:val="55147637"/>
    <w:rsid w:val="55C614F6"/>
    <w:rsid w:val="55C83A60"/>
    <w:rsid w:val="55EE61AF"/>
    <w:rsid w:val="56344BB8"/>
    <w:rsid w:val="563F6D84"/>
    <w:rsid w:val="569E762B"/>
    <w:rsid w:val="56AA39F6"/>
    <w:rsid w:val="56FC7F3F"/>
    <w:rsid w:val="5709184F"/>
    <w:rsid w:val="576A7D55"/>
    <w:rsid w:val="57B37D47"/>
    <w:rsid w:val="57BA5CDD"/>
    <w:rsid w:val="57CC5186"/>
    <w:rsid w:val="581550A4"/>
    <w:rsid w:val="58885F9A"/>
    <w:rsid w:val="58925F54"/>
    <w:rsid w:val="58A95FEB"/>
    <w:rsid w:val="58B30AF9"/>
    <w:rsid w:val="58D62864"/>
    <w:rsid w:val="58F97D66"/>
    <w:rsid w:val="58FA5BFA"/>
    <w:rsid w:val="591B22E5"/>
    <w:rsid w:val="59C43030"/>
    <w:rsid w:val="59FF10E8"/>
    <w:rsid w:val="5A080447"/>
    <w:rsid w:val="5A1524C0"/>
    <w:rsid w:val="5A173DA3"/>
    <w:rsid w:val="5A433E87"/>
    <w:rsid w:val="5A4968FF"/>
    <w:rsid w:val="5AA53DDF"/>
    <w:rsid w:val="5AA73056"/>
    <w:rsid w:val="5ADE0EE6"/>
    <w:rsid w:val="5B86570E"/>
    <w:rsid w:val="5BD84043"/>
    <w:rsid w:val="5C1557B2"/>
    <w:rsid w:val="5C2E1C93"/>
    <w:rsid w:val="5C4D4CD6"/>
    <w:rsid w:val="5C582469"/>
    <w:rsid w:val="5C951096"/>
    <w:rsid w:val="5CC3397F"/>
    <w:rsid w:val="5CD61363"/>
    <w:rsid w:val="5D3B59A5"/>
    <w:rsid w:val="5D4C1D71"/>
    <w:rsid w:val="5D4E3B76"/>
    <w:rsid w:val="5D5656C2"/>
    <w:rsid w:val="5D5E1D77"/>
    <w:rsid w:val="5D801790"/>
    <w:rsid w:val="5DAE0CB9"/>
    <w:rsid w:val="5DF20EE8"/>
    <w:rsid w:val="5E161F0E"/>
    <w:rsid w:val="5E2B533A"/>
    <w:rsid w:val="5E3508E7"/>
    <w:rsid w:val="5E74386B"/>
    <w:rsid w:val="5EB22111"/>
    <w:rsid w:val="5ED87450"/>
    <w:rsid w:val="5F4827FF"/>
    <w:rsid w:val="5F8E6977"/>
    <w:rsid w:val="5FA3544C"/>
    <w:rsid w:val="5FCE7937"/>
    <w:rsid w:val="606F48C9"/>
    <w:rsid w:val="60707C12"/>
    <w:rsid w:val="607B62BF"/>
    <w:rsid w:val="60A70542"/>
    <w:rsid w:val="60C50C68"/>
    <w:rsid w:val="60CA454C"/>
    <w:rsid w:val="610D202F"/>
    <w:rsid w:val="612512CE"/>
    <w:rsid w:val="61AC54F6"/>
    <w:rsid w:val="61DE0190"/>
    <w:rsid w:val="62117EE8"/>
    <w:rsid w:val="6222156E"/>
    <w:rsid w:val="623D1146"/>
    <w:rsid w:val="62400DD3"/>
    <w:rsid w:val="62703343"/>
    <w:rsid w:val="6297624F"/>
    <w:rsid w:val="62C54EA8"/>
    <w:rsid w:val="63154015"/>
    <w:rsid w:val="639904DC"/>
    <w:rsid w:val="63A1524E"/>
    <w:rsid w:val="63AE6E8D"/>
    <w:rsid w:val="644D0890"/>
    <w:rsid w:val="64775CE1"/>
    <w:rsid w:val="64B52C00"/>
    <w:rsid w:val="64DD27EF"/>
    <w:rsid w:val="64EA152B"/>
    <w:rsid w:val="64F53805"/>
    <w:rsid w:val="64F95B0B"/>
    <w:rsid w:val="65233A70"/>
    <w:rsid w:val="65741E59"/>
    <w:rsid w:val="65C31F45"/>
    <w:rsid w:val="65DB38D0"/>
    <w:rsid w:val="66C25ED0"/>
    <w:rsid w:val="6736253A"/>
    <w:rsid w:val="6761326E"/>
    <w:rsid w:val="67963BAF"/>
    <w:rsid w:val="679C5A49"/>
    <w:rsid w:val="67B07930"/>
    <w:rsid w:val="67E5303E"/>
    <w:rsid w:val="67F55893"/>
    <w:rsid w:val="681B1EFF"/>
    <w:rsid w:val="68696444"/>
    <w:rsid w:val="686F75CD"/>
    <w:rsid w:val="68804261"/>
    <w:rsid w:val="69033EFF"/>
    <w:rsid w:val="69097DF1"/>
    <w:rsid w:val="694F14B1"/>
    <w:rsid w:val="696E5EDD"/>
    <w:rsid w:val="696E7166"/>
    <w:rsid w:val="69A65C2D"/>
    <w:rsid w:val="69DC339C"/>
    <w:rsid w:val="69E32932"/>
    <w:rsid w:val="6A845C00"/>
    <w:rsid w:val="6AA10C5A"/>
    <w:rsid w:val="6B201BAC"/>
    <w:rsid w:val="6B442AF1"/>
    <w:rsid w:val="6B4B1BF0"/>
    <w:rsid w:val="6B6F5A8C"/>
    <w:rsid w:val="6B8B1B4E"/>
    <w:rsid w:val="6BBE4E7B"/>
    <w:rsid w:val="6BC61B42"/>
    <w:rsid w:val="6BF0534E"/>
    <w:rsid w:val="6C0727F2"/>
    <w:rsid w:val="6C2476F1"/>
    <w:rsid w:val="6C494E43"/>
    <w:rsid w:val="6CD048A6"/>
    <w:rsid w:val="6CE70ACE"/>
    <w:rsid w:val="6D3001C2"/>
    <w:rsid w:val="6D3040A9"/>
    <w:rsid w:val="6D945CC4"/>
    <w:rsid w:val="6E0F5D97"/>
    <w:rsid w:val="6E40623B"/>
    <w:rsid w:val="6E644DA7"/>
    <w:rsid w:val="6E6B5FDA"/>
    <w:rsid w:val="6E751140"/>
    <w:rsid w:val="6EBC7380"/>
    <w:rsid w:val="6EF42233"/>
    <w:rsid w:val="6F4762F0"/>
    <w:rsid w:val="6FC303A5"/>
    <w:rsid w:val="7012335E"/>
    <w:rsid w:val="708C04EF"/>
    <w:rsid w:val="70912D4E"/>
    <w:rsid w:val="709B79F2"/>
    <w:rsid w:val="709F4AB0"/>
    <w:rsid w:val="70D055D8"/>
    <w:rsid w:val="70F17137"/>
    <w:rsid w:val="714C110E"/>
    <w:rsid w:val="716D2C54"/>
    <w:rsid w:val="71944C51"/>
    <w:rsid w:val="723E4EF8"/>
    <w:rsid w:val="72641C90"/>
    <w:rsid w:val="72654A9B"/>
    <w:rsid w:val="72E95EDA"/>
    <w:rsid w:val="73233397"/>
    <w:rsid w:val="73B10618"/>
    <w:rsid w:val="73B26045"/>
    <w:rsid w:val="73D66975"/>
    <w:rsid w:val="741A3EE4"/>
    <w:rsid w:val="74D260F6"/>
    <w:rsid w:val="74D478FC"/>
    <w:rsid w:val="758F5453"/>
    <w:rsid w:val="75A2358C"/>
    <w:rsid w:val="75A60A48"/>
    <w:rsid w:val="75A92A30"/>
    <w:rsid w:val="75C26CEF"/>
    <w:rsid w:val="76635456"/>
    <w:rsid w:val="769949D4"/>
    <w:rsid w:val="76B4382B"/>
    <w:rsid w:val="7701628B"/>
    <w:rsid w:val="779818C6"/>
    <w:rsid w:val="782A7C7A"/>
    <w:rsid w:val="78FE1739"/>
    <w:rsid w:val="79217B53"/>
    <w:rsid w:val="792B094D"/>
    <w:rsid w:val="795E24AD"/>
    <w:rsid w:val="799C7CC3"/>
    <w:rsid w:val="79BA5387"/>
    <w:rsid w:val="79C1497F"/>
    <w:rsid w:val="79CE6377"/>
    <w:rsid w:val="7A064ED3"/>
    <w:rsid w:val="7A1D5B38"/>
    <w:rsid w:val="7A1F4548"/>
    <w:rsid w:val="7A3976D1"/>
    <w:rsid w:val="7A5D1F16"/>
    <w:rsid w:val="7AF7431F"/>
    <w:rsid w:val="7B11147F"/>
    <w:rsid w:val="7B2233A2"/>
    <w:rsid w:val="7B245F5E"/>
    <w:rsid w:val="7B390F96"/>
    <w:rsid w:val="7B9C1AE3"/>
    <w:rsid w:val="7BA40962"/>
    <w:rsid w:val="7BF06D1F"/>
    <w:rsid w:val="7C1C09E7"/>
    <w:rsid w:val="7C386CEF"/>
    <w:rsid w:val="7C4B2803"/>
    <w:rsid w:val="7C7510C4"/>
    <w:rsid w:val="7CAE11F8"/>
    <w:rsid w:val="7CD95DB0"/>
    <w:rsid w:val="7CFC66CB"/>
    <w:rsid w:val="7D3202D5"/>
    <w:rsid w:val="7D3E747B"/>
    <w:rsid w:val="7D514261"/>
    <w:rsid w:val="7D8C3EB7"/>
    <w:rsid w:val="7DC840CE"/>
    <w:rsid w:val="7DF11BB1"/>
    <w:rsid w:val="7DF17F6B"/>
    <w:rsid w:val="7E675123"/>
    <w:rsid w:val="7EB023F7"/>
    <w:rsid w:val="7EDE1000"/>
    <w:rsid w:val="7EDE2D5E"/>
    <w:rsid w:val="7EF70C0E"/>
    <w:rsid w:val="7F2C5643"/>
    <w:rsid w:val="7F933A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75C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rsid w:val="00275CC8"/>
    <w:pPr>
      <w:ind w:firstLineChars="200" w:firstLine="560"/>
    </w:pPr>
    <w:rPr>
      <w:rFonts w:eastAsia="仿宋_GB2312"/>
      <w:sz w:val="28"/>
    </w:rPr>
  </w:style>
  <w:style w:type="paragraph" w:styleId="a4">
    <w:name w:val="footer"/>
    <w:basedOn w:val="a"/>
    <w:autoRedefine/>
    <w:qFormat/>
    <w:rsid w:val="00275CC8"/>
    <w:pPr>
      <w:tabs>
        <w:tab w:val="center" w:pos="4153"/>
        <w:tab w:val="right" w:pos="8306"/>
      </w:tabs>
      <w:snapToGrid w:val="0"/>
      <w:jc w:val="left"/>
    </w:pPr>
    <w:rPr>
      <w:sz w:val="18"/>
      <w:szCs w:val="18"/>
    </w:rPr>
  </w:style>
  <w:style w:type="paragraph" w:styleId="a5">
    <w:name w:val="header"/>
    <w:basedOn w:val="a"/>
    <w:link w:val="Char"/>
    <w:autoRedefine/>
    <w:qFormat/>
    <w:rsid w:val="00275CC8"/>
    <w:pPr>
      <w:pBdr>
        <w:bottom w:val="single" w:sz="6" w:space="1" w:color="auto"/>
      </w:pBdr>
      <w:tabs>
        <w:tab w:val="center" w:pos="4153"/>
        <w:tab w:val="right" w:pos="8306"/>
      </w:tabs>
      <w:snapToGrid w:val="0"/>
      <w:jc w:val="center"/>
    </w:pPr>
    <w:rPr>
      <w:sz w:val="18"/>
      <w:szCs w:val="18"/>
    </w:rPr>
  </w:style>
  <w:style w:type="character" w:styleId="a6">
    <w:name w:val="page number"/>
    <w:basedOn w:val="a0"/>
    <w:autoRedefine/>
    <w:qFormat/>
    <w:rsid w:val="00275CC8"/>
  </w:style>
  <w:style w:type="paragraph" w:customStyle="1" w:styleId="A7">
    <w:name w:val="正文 A"/>
    <w:autoRedefine/>
    <w:qFormat/>
    <w:rsid w:val="00275CC8"/>
    <w:pPr>
      <w:framePr w:wrap="around" w:hAnchor="text" w:y="1"/>
      <w:widowControl w:val="0"/>
      <w:jc w:val="both"/>
    </w:pPr>
    <w:rPr>
      <w:rFonts w:eastAsia="Times New Roman"/>
      <w:color w:val="000000"/>
      <w:kern w:val="2"/>
      <w:sz w:val="28"/>
      <w:szCs w:val="28"/>
    </w:rPr>
  </w:style>
  <w:style w:type="character" w:customStyle="1" w:styleId="Char">
    <w:name w:val="页眉 Char"/>
    <w:basedOn w:val="a0"/>
    <w:link w:val="a5"/>
    <w:autoRedefine/>
    <w:qFormat/>
    <w:rsid w:val="00275CC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869888796</dc:creator>
  <cp:lastModifiedBy>袁煜</cp:lastModifiedBy>
  <cp:revision>34</cp:revision>
  <dcterms:created xsi:type="dcterms:W3CDTF">2023-04-07T08:14:00Z</dcterms:created>
  <dcterms:modified xsi:type="dcterms:W3CDTF">2024-11-01T06:33:00Z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5AAE9562F8C5426DB8927DCD0B083F84_13</vt:lpwstr>
  </property>
</Properties>
</file>